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E" w:rsidRPr="00BA7CB6" w:rsidRDefault="00014F0A" w:rsidP="000C79AC">
      <w:pPr>
        <w:pStyle w:val="ae"/>
        <w:spacing w:line="360" w:lineRule="auto"/>
        <w:ind w:left="1281"/>
        <w:rPr>
          <w:rFonts w:ascii="Times New Roman" w:hAnsi="Times New Roman"/>
          <w:color w:val="00000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60960</wp:posOffset>
            </wp:positionH>
            <wp:positionV relativeFrom="paragraph">
              <wp:posOffset>216535</wp:posOffset>
            </wp:positionV>
            <wp:extent cx="1518285" cy="920750"/>
            <wp:effectExtent l="0" t="0" r="0" b="0"/>
            <wp:wrapNone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97E" w:rsidRPr="00BA7CB6" w:rsidRDefault="00C1197E" w:rsidP="00C1197E">
      <w:pPr>
        <w:rPr>
          <w:szCs w:val="24"/>
        </w:rPr>
      </w:pPr>
    </w:p>
    <w:p w:rsidR="00C1197E" w:rsidRPr="00BA7CB6" w:rsidRDefault="00C1197E" w:rsidP="00C1197E">
      <w:pPr>
        <w:rPr>
          <w:szCs w:val="24"/>
        </w:rPr>
      </w:pPr>
    </w:p>
    <w:p w:rsidR="00C1197E" w:rsidRPr="00BA7CB6" w:rsidRDefault="00C1197E" w:rsidP="00C1197E">
      <w:pPr>
        <w:rPr>
          <w:szCs w:val="24"/>
        </w:rPr>
      </w:pPr>
    </w:p>
    <w:p w:rsidR="00C1197E" w:rsidRPr="00BA7CB6" w:rsidRDefault="00C1197E" w:rsidP="00C1197E">
      <w:pPr>
        <w:rPr>
          <w:szCs w:val="24"/>
        </w:rPr>
      </w:pPr>
    </w:p>
    <w:p w:rsidR="00C1197E" w:rsidRPr="00BA7CB6" w:rsidRDefault="00C1197E" w:rsidP="00C1197E">
      <w:pPr>
        <w:rPr>
          <w:szCs w:val="24"/>
        </w:rPr>
      </w:pPr>
    </w:p>
    <w:p w:rsidR="00C1197E" w:rsidRDefault="00C1197E" w:rsidP="00C1197E">
      <w:pPr>
        <w:rPr>
          <w:szCs w:val="24"/>
        </w:rPr>
      </w:pPr>
    </w:p>
    <w:p w:rsidR="004D58AC" w:rsidRDefault="004D58AC" w:rsidP="00C1197E">
      <w:pPr>
        <w:rPr>
          <w:szCs w:val="24"/>
        </w:rPr>
      </w:pPr>
    </w:p>
    <w:p w:rsidR="004D58AC" w:rsidRDefault="004D58AC" w:rsidP="00C1197E">
      <w:pPr>
        <w:rPr>
          <w:szCs w:val="24"/>
        </w:rPr>
      </w:pPr>
    </w:p>
    <w:p w:rsidR="001E0725" w:rsidRDefault="001E0725" w:rsidP="00C1197E">
      <w:pPr>
        <w:rPr>
          <w:szCs w:val="24"/>
        </w:rPr>
      </w:pPr>
    </w:p>
    <w:p w:rsidR="001E0725" w:rsidRDefault="001E0725" w:rsidP="00C1197E">
      <w:pPr>
        <w:rPr>
          <w:szCs w:val="24"/>
        </w:rPr>
      </w:pPr>
    </w:p>
    <w:p w:rsidR="001E0725" w:rsidRDefault="001E0725" w:rsidP="00C1197E">
      <w:pPr>
        <w:rPr>
          <w:szCs w:val="24"/>
        </w:rPr>
      </w:pPr>
    </w:p>
    <w:p w:rsidR="001E0725" w:rsidRDefault="001E0725" w:rsidP="00C1197E">
      <w:pPr>
        <w:rPr>
          <w:szCs w:val="24"/>
        </w:rPr>
      </w:pPr>
    </w:p>
    <w:p w:rsidR="004D58AC" w:rsidRDefault="004D58AC" w:rsidP="00C1197E">
      <w:pPr>
        <w:rPr>
          <w:szCs w:val="24"/>
        </w:rPr>
      </w:pPr>
    </w:p>
    <w:p w:rsidR="00233DA9" w:rsidRPr="007F1D8F" w:rsidRDefault="00233DA9" w:rsidP="00233DA9">
      <w:pPr>
        <w:jc w:val="center"/>
        <w:rPr>
          <w:b/>
          <w:sz w:val="32"/>
        </w:rPr>
      </w:pPr>
      <w:r w:rsidRPr="00845AD0">
        <w:rPr>
          <w:b/>
          <w:sz w:val="32"/>
        </w:rPr>
        <w:t>Платформа Алькона-Мед</w:t>
      </w:r>
      <w:r w:rsidR="00845AD0" w:rsidRPr="00845AD0">
        <w:rPr>
          <w:b/>
          <w:sz w:val="32"/>
        </w:rPr>
        <w:t>.ОМС</w:t>
      </w:r>
    </w:p>
    <w:p w:rsidR="00233DA9" w:rsidRPr="007F1D8F" w:rsidRDefault="00233DA9" w:rsidP="00233DA9">
      <w:pPr>
        <w:jc w:val="center"/>
        <w:rPr>
          <w:b/>
        </w:rPr>
      </w:pPr>
      <w:r w:rsidRPr="007F1D8F">
        <w:rPr>
          <w:b/>
        </w:rPr>
        <w:t>Описание жизненного цикла, поддержки и обслуживания обеспечения</w:t>
      </w: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C1197E" w:rsidRPr="00BA7CB6" w:rsidRDefault="00C1197E" w:rsidP="00C1197E">
      <w:pPr>
        <w:jc w:val="center"/>
        <w:rPr>
          <w:szCs w:val="24"/>
        </w:rPr>
      </w:pPr>
    </w:p>
    <w:p w:rsidR="001E2CA7" w:rsidRDefault="001E2CA7" w:rsidP="00C1197E">
      <w:pPr>
        <w:jc w:val="center"/>
        <w:rPr>
          <w:szCs w:val="24"/>
        </w:rPr>
      </w:pPr>
    </w:p>
    <w:p w:rsidR="001E2CA7" w:rsidRDefault="001E2CA7" w:rsidP="00C1197E">
      <w:pPr>
        <w:jc w:val="center"/>
        <w:rPr>
          <w:szCs w:val="24"/>
        </w:rPr>
      </w:pPr>
    </w:p>
    <w:p w:rsidR="001E2CA7" w:rsidRDefault="001E2CA7" w:rsidP="00C1197E">
      <w:pPr>
        <w:jc w:val="center"/>
        <w:rPr>
          <w:szCs w:val="24"/>
        </w:rPr>
      </w:pPr>
    </w:p>
    <w:p w:rsidR="001E2CA7" w:rsidRDefault="001E2CA7" w:rsidP="00C1197E">
      <w:pPr>
        <w:jc w:val="center"/>
        <w:rPr>
          <w:szCs w:val="24"/>
        </w:rPr>
      </w:pPr>
    </w:p>
    <w:p w:rsidR="001E2CA7" w:rsidRPr="00BA7CB6" w:rsidRDefault="001E2CA7" w:rsidP="00C1197E">
      <w:pPr>
        <w:jc w:val="center"/>
        <w:rPr>
          <w:szCs w:val="24"/>
        </w:rPr>
      </w:pPr>
    </w:p>
    <w:p w:rsidR="005E718A" w:rsidRDefault="00432BC2" w:rsidP="00432BC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3CDE" w:rsidRDefault="00263CDE" w:rsidP="00263CDE">
      <w:pPr>
        <w:spacing w:after="160" w:line="259" w:lineRule="auto"/>
        <w:ind w:firstLine="0"/>
        <w:jc w:val="center"/>
        <w:rPr>
          <w:rFonts w:eastAsiaTheme="minorHAnsi"/>
          <w:b/>
        </w:rPr>
      </w:pPr>
      <w:bookmarkStart w:id="0" w:name="_Toc172817508"/>
    </w:p>
    <w:p w:rsidR="00263CDE" w:rsidRDefault="00263CDE" w:rsidP="00263CDE">
      <w:pPr>
        <w:spacing w:after="160" w:line="259" w:lineRule="auto"/>
        <w:ind w:firstLine="0"/>
        <w:jc w:val="center"/>
        <w:rPr>
          <w:rFonts w:eastAsiaTheme="minorHAnsi"/>
          <w:b/>
        </w:rPr>
      </w:pPr>
    </w:p>
    <w:p w:rsidR="00233DA9" w:rsidRDefault="00233DA9" w:rsidP="00263CDE">
      <w:pPr>
        <w:spacing w:after="160" w:line="259" w:lineRule="auto"/>
        <w:ind w:firstLine="0"/>
        <w:jc w:val="center"/>
        <w:rPr>
          <w:rFonts w:eastAsiaTheme="minorHAnsi"/>
          <w:b/>
        </w:rPr>
      </w:pPr>
    </w:p>
    <w:p w:rsidR="00263CDE" w:rsidRPr="00233DA9" w:rsidRDefault="00233DA9" w:rsidP="00263CDE">
      <w:pPr>
        <w:spacing w:after="160" w:line="259" w:lineRule="auto"/>
        <w:ind w:firstLine="0"/>
        <w:jc w:val="center"/>
        <w:rPr>
          <w:rFonts w:eastAsiaTheme="minorHAnsi"/>
        </w:rPr>
      </w:pPr>
      <w:r w:rsidRPr="00233DA9">
        <w:rPr>
          <w:rFonts w:eastAsiaTheme="minorHAnsi"/>
        </w:rPr>
        <w:t>Чебоксары</w:t>
      </w:r>
      <w:r w:rsidR="00263CDE" w:rsidRPr="00233DA9">
        <w:rPr>
          <w:rFonts w:eastAsiaTheme="minorHAnsi"/>
        </w:rPr>
        <w:t xml:space="preserve"> </w:t>
      </w:r>
    </w:p>
    <w:bookmarkEnd w:id="0" w:displacedByCustomXml="next"/>
    <w:sdt>
      <w:sdtPr>
        <w:rPr>
          <w:rFonts w:ascii="Times New Roman" w:eastAsiaTheme="minorHAnsi" w:hAnsi="Times New Roman"/>
          <w:b w:val="0"/>
          <w:color w:val="auto"/>
          <w:kern w:val="0"/>
          <w:sz w:val="22"/>
          <w:szCs w:val="22"/>
          <w:lang w:eastAsia="en-US"/>
        </w:rPr>
        <w:id w:val="-2100620802"/>
        <w:docPartObj>
          <w:docPartGallery w:val="Table of Contents"/>
          <w:docPartUnique/>
        </w:docPartObj>
      </w:sdtPr>
      <w:sdtEndPr>
        <w:rPr>
          <w:rFonts w:eastAsia="Calibri"/>
          <w:bCs/>
          <w:sz w:val="32"/>
        </w:rPr>
      </w:sdtEndPr>
      <w:sdtContent>
        <w:p w:rsidR="00233DA9" w:rsidRPr="007F1D8F" w:rsidRDefault="00233DA9" w:rsidP="00233DA9">
          <w:pPr>
            <w:pStyle w:val="ae"/>
            <w:rPr>
              <w:rFonts w:ascii="Times New Roman" w:hAnsi="Times New Roman"/>
              <w:color w:val="auto"/>
            </w:rPr>
          </w:pPr>
          <w:r w:rsidRPr="007F1D8F">
            <w:rPr>
              <w:rFonts w:ascii="Times New Roman" w:hAnsi="Times New Roman"/>
              <w:color w:val="auto"/>
            </w:rPr>
            <w:t>Оглавление</w:t>
          </w:r>
        </w:p>
        <w:p w:rsidR="00E3770B" w:rsidRPr="00E3770B" w:rsidRDefault="00233DA9">
          <w:pPr>
            <w:pStyle w:val="21"/>
            <w:rPr>
              <w:rFonts w:asciiTheme="minorHAnsi" w:eastAsiaTheme="minorEastAsia" w:hAnsiTheme="minorHAnsi" w:cstheme="minorBidi"/>
              <w:sz w:val="28"/>
              <w:lang w:eastAsia="ru-RU"/>
            </w:rPr>
          </w:pPr>
          <w:r w:rsidRPr="00036758">
            <w:rPr>
              <w:noProof w:val="0"/>
              <w:sz w:val="22"/>
            </w:rPr>
            <w:fldChar w:fldCharType="begin"/>
          </w:r>
          <w:r w:rsidRPr="00036758">
            <w:rPr>
              <w:sz w:val="22"/>
            </w:rPr>
            <w:instrText xml:space="preserve"> TOC \o "1-3" \h \z \u </w:instrText>
          </w:r>
          <w:r w:rsidRPr="00036758">
            <w:rPr>
              <w:noProof w:val="0"/>
              <w:sz w:val="22"/>
            </w:rPr>
            <w:fldChar w:fldCharType="separate"/>
          </w:r>
          <w:hyperlink w:anchor="_Toc201657444" w:history="1">
            <w:r w:rsidR="00E3770B" w:rsidRPr="00E3770B">
              <w:rPr>
                <w:rStyle w:val="af"/>
                <w:sz w:val="22"/>
              </w:rPr>
              <w:t>1. Процессы жизненного цикла программного обеспечения</w:t>
            </w:r>
            <w:r w:rsidR="00E3770B" w:rsidRPr="00E3770B">
              <w:rPr>
                <w:webHidden/>
                <w:sz w:val="22"/>
              </w:rPr>
              <w:tab/>
            </w:r>
            <w:r w:rsidR="00E3770B" w:rsidRPr="00E3770B">
              <w:rPr>
                <w:webHidden/>
                <w:sz w:val="22"/>
              </w:rPr>
              <w:fldChar w:fldCharType="begin"/>
            </w:r>
            <w:r w:rsidR="00E3770B" w:rsidRPr="00E3770B">
              <w:rPr>
                <w:webHidden/>
                <w:sz w:val="22"/>
              </w:rPr>
              <w:instrText xml:space="preserve"> PAGEREF _Toc201657444 \h </w:instrText>
            </w:r>
            <w:r w:rsidR="00E3770B" w:rsidRPr="00E3770B">
              <w:rPr>
                <w:webHidden/>
                <w:sz w:val="22"/>
              </w:rPr>
            </w:r>
            <w:r w:rsidR="00E3770B" w:rsidRPr="00E3770B">
              <w:rPr>
                <w:webHidden/>
                <w:sz w:val="22"/>
              </w:rPr>
              <w:fldChar w:fldCharType="separate"/>
            </w:r>
            <w:r w:rsidR="00E3770B" w:rsidRPr="00E3770B">
              <w:rPr>
                <w:webHidden/>
                <w:sz w:val="22"/>
              </w:rPr>
              <w:t>6</w:t>
            </w:r>
            <w:r w:rsidR="00E3770B"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8"/>
            </w:rPr>
          </w:pPr>
          <w:hyperlink w:anchor="_Toc201657445" w:history="1">
            <w:r w:rsidRPr="00E3770B">
              <w:rPr>
                <w:rStyle w:val="af"/>
                <w:noProof/>
                <w:sz w:val="22"/>
              </w:rPr>
              <w:t>1.1. Общие сведения</w:t>
            </w:r>
            <w:r w:rsidRPr="00E3770B">
              <w:rPr>
                <w:noProof/>
                <w:webHidden/>
                <w:sz w:val="22"/>
              </w:rPr>
              <w:tab/>
            </w:r>
            <w:r w:rsidRPr="00E3770B">
              <w:rPr>
                <w:noProof/>
                <w:webHidden/>
                <w:sz w:val="22"/>
              </w:rPr>
              <w:fldChar w:fldCharType="begin"/>
            </w:r>
            <w:r w:rsidRPr="00E3770B">
              <w:rPr>
                <w:noProof/>
                <w:webHidden/>
                <w:sz w:val="22"/>
              </w:rPr>
              <w:instrText xml:space="preserve"> PAGEREF _Toc201657445 \h </w:instrText>
            </w:r>
            <w:r w:rsidRPr="00E3770B">
              <w:rPr>
                <w:noProof/>
                <w:webHidden/>
                <w:sz w:val="22"/>
              </w:rPr>
            </w:r>
            <w:r w:rsidRPr="00E3770B">
              <w:rPr>
                <w:noProof/>
                <w:webHidden/>
                <w:sz w:val="22"/>
              </w:rPr>
              <w:fldChar w:fldCharType="separate"/>
            </w:r>
            <w:r w:rsidRPr="00E3770B">
              <w:rPr>
                <w:noProof/>
                <w:webHidden/>
                <w:sz w:val="22"/>
              </w:rPr>
              <w:t>6</w:t>
            </w:r>
            <w:r w:rsidRPr="00E3770B">
              <w:rPr>
                <w:noProof/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8"/>
            </w:rPr>
          </w:pPr>
          <w:hyperlink w:anchor="_Toc201657446" w:history="1">
            <w:r w:rsidRPr="00E3770B">
              <w:rPr>
                <w:rStyle w:val="af"/>
                <w:noProof/>
                <w:sz w:val="22"/>
              </w:rPr>
              <w:t>1.2. Процессы внедрения программных средств</w:t>
            </w:r>
            <w:r w:rsidRPr="00E3770B">
              <w:rPr>
                <w:noProof/>
                <w:webHidden/>
                <w:sz w:val="22"/>
              </w:rPr>
              <w:tab/>
            </w:r>
            <w:r w:rsidRPr="00E3770B">
              <w:rPr>
                <w:noProof/>
                <w:webHidden/>
                <w:sz w:val="22"/>
              </w:rPr>
              <w:fldChar w:fldCharType="begin"/>
            </w:r>
            <w:r w:rsidRPr="00E3770B">
              <w:rPr>
                <w:noProof/>
                <w:webHidden/>
                <w:sz w:val="22"/>
              </w:rPr>
              <w:instrText xml:space="preserve"> PAGEREF _Toc201657446 \h </w:instrText>
            </w:r>
            <w:r w:rsidRPr="00E3770B">
              <w:rPr>
                <w:noProof/>
                <w:webHidden/>
                <w:sz w:val="22"/>
              </w:rPr>
            </w:r>
            <w:r w:rsidRPr="00E3770B">
              <w:rPr>
                <w:noProof/>
                <w:webHidden/>
                <w:sz w:val="22"/>
              </w:rPr>
              <w:fldChar w:fldCharType="separate"/>
            </w:r>
            <w:r w:rsidRPr="00E3770B">
              <w:rPr>
                <w:noProof/>
                <w:webHidden/>
                <w:sz w:val="22"/>
              </w:rPr>
              <w:t>6</w:t>
            </w:r>
            <w:r w:rsidRPr="00E3770B">
              <w:rPr>
                <w:noProof/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47" w:history="1">
            <w:r w:rsidRPr="00E3770B">
              <w:rPr>
                <w:rStyle w:val="af"/>
                <w:sz w:val="22"/>
              </w:rPr>
              <w:t>1.2.1. Основной процесс внедрения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_Toc201657447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6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48" w:history="1">
            <w:r w:rsidRPr="00E3770B">
              <w:rPr>
                <w:rStyle w:val="af"/>
                <w:sz w:val="22"/>
              </w:rPr>
              <w:t>1.2.2. Процесс анализа требований к программным средствам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_Toc201657448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6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49" w:history="1">
            <w:r w:rsidRPr="00E3770B">
              <w:rPr>
                <w:rStyle w:val="af"/>
                <w:sz w:val="22"/>
              </w:rPr>
              <w:t>1.2.3. Процессы проектирования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_Toc201657449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6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0" w:history="1">
            <w:r w:rsidRPr="00E3770B">
              <w:rPr>
                <w:rStyle w:val="af"/>
                <w:sz w:val="22"/>
              </w:rPr>
              <w:t>1.2.4. Процесс конструирования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_Toc201657450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7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1" w:history="1">
            <w:r w:rsidRPr="00E3770B">
              <w:rPr>
                <w:rStyle w:val="af"/>
                <w:sz w:val="22"/>
              </w:rPr>
              <w:t>1.2.5. Процесс комплексирования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_Toc201657451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7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2" w:history="1">
            <w:r w:rsidRPr="00E3770B">
              <w:rPr>
                <w:rStyle w:val="af"/>
                <w:sz w:val="22"/>
              </w:rPr>
              <w:t>1.2.6. Процесс квалификационного тестирования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_Toc201657452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7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8"/>
            </w:rPr>
          </w:pPr>
          <w:hyperlink w:anchor="_Toc201657453" w:history="1">
            <w:r w:rsidRPr="00E3770B">
              <w:rPr>
                <w:rStyle w:val="af"/>
                <w:noProof/>
                <w:sz w:val="22"/>
              </w:rPr>
              <w:t>1.3. Процессы поддержки программных средств</w:t>
            </w:r>
            <w:r w:rsidRPr="00E3770B">
              <w:rPr>
                <w:noProof/>
                <w:webHidden/>
                <w:sz w:val="22"/>
              </w:rPr>
              <w:tab/>
            </w:r>
            <w:r w:rsidRPr="00E3770B">
              <w:rPr>
                <w:noProof/>
                <w:webHidden/>
                <w:sz w:val="22"/>
              </w:rPr>
              <w:fldChar w:fldCharType="begin"/>
            </w:r>
            <w:r w:rsidRPr="00E3770B">
              <w:rPr>
                <w:noProof/>
                <w:webHidden/>
                <w:sz w:val="22"/>
              </w:rPr>
              <w:instrText xml:space="preserve"> PAGEREF _Toc201657453 \h </w:instrText>
            </w:r>
            <w:r w:rsidRPr="00E3770B">
              <w:rPr>
                <w:noProof/>
                <w:webHidden/>
                <w:sz w:val="22"/>
              </w:rPr>
            </w:r>
            <w:r w:rsidRPr="00E3770B">
              <w:rPr>
                <w:noProof/>
                <w:webHidden/>
                <w:sz w:val="22"/>
              </w:rPr>
              <w:fldChar w:fldCharType="separate"/>
            </w:r>
            <w:r w:rsidRPr="00E3770B">
              <w:rPr>
                <w:noProof/>
                <w:webHidden/>
                <w:sz w:val="22"/>
              </w:rPr>
              <w:t>8</w:t>
            </w:r>
            <w:r w:rsidRPr="00E3770B">
              <w:rPr>
                <w:noProof/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4" w:history="1">
            <w:r w:rsidRPr="00E3770B">
              <w:rPr>
                <w:rStyle w:val="af"/>
                <w:sz w:val="22"/>
              </w:rPr>
              <w:t>1.3.1. Процесс управления документацией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_Toc201657454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8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5" w:history="1">
            <w:r w:rsidRPr="00E3770B">
              <w:rPr>
                <w:rStyle w:val="af"/>
                <w:sz w:val="22"/>
              </w:rPr>
              <w:t>1.3.2. Процесс управления конфигурацией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_Toc201657455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8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6" w:history="1">
            <w:r w:rsidRPr="00E3770B">
              <w:rPr>
                <w:rStyle w:val="af"/>
                <w:sz w:val="22"/>
              </w:rPr>
              <w:t>1.3.3. Процесс обеспечения гарантии качества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_Toc201657456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8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7" w:history="1">
            <w:r w:rsidRPr="00E3770B">
              <w:rPr>
                <w:rStyle w:val="af"/>
                <w:sz w:val="22"/>
              </w:rPr>
              <w:t>1.3.4. Процесс верификации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_Toc201657457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9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8" w:history="1">
            <w:r w:rsidRPr="00E3770B">
              <w:rPr>
                <w:rStyle w:val="af"/>
                <w:sz w:val="22"/>
              </w:rPr>
              <w:t>1.3.5. Процесс валидации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_Toc201657458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9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59" w:history="1">
            <w:r w:rsidRPr="00E3770B">
              <w:rPr>
                <w:rStyle w:val="af"/>
                <w:sz w:val="22"/>
              </w:rPr>
              <w:t>1.3.6. Процесс ревизии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_Toc201657459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9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60" w:history="1">
            <w:r w:rsidRPr="00E3770B">
              <w:rPr>
                <w:rStyle w:val="af"/>
                <w:sz w:val="22"/>
              </w:rPr>
              <w:t>1.3.7. Процесс аудита программных средств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_Toc201657460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9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12"/>
            <w:rPr>
              <w:rFonts w:asciiTheme="minorHAnsi" w:eastAsiaTheme="minorEastAsia" w:hAnsiTheme="minorHAnsi" w:cstheme="minorBidi"/>
              <w:sz w:val="28"/>
              <w:szCs w:val="22"/>
              <w:lang w:eastAsia="ru-RU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  <w14:numForm w14:val="default"/>
              <w14:numSpacing w14:val="default"/>
            </w:rPr>
          </w:pPr>
          <w:hyperlink w:anchor="_Toc201657461" w:history="1">
            <w:r w:rsidRPr="00E3770B">
              <w:rPr>
                <w:rStyle w:val="af"/>
                <w:sz w:val="22"/>
              </w:rPr>
              <w:t>1.3.8. Процесс решения проблем в программных средствах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_Toc201657461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9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21"/>
            <w:rPr>
              <w:rFonts w:asciiTheme="minorHAnsi" w:eastAsiaTheme="minorEastAsia" w:hAnsiTheme="minorHAnsi" w:cstheme="minorBidi"/>
              <w:sz w:val="28"/>
              <w:lang w:eastAsia="ru-RU"/>
            </w:rPr>
          </w:pPr>
          <w:hyperlink w:anchor="_Toc201657462" w:history="1">
            <w:r w:rsidRPr="00E3770B">
              <w:rPr>
                <w:rStyle w:val="af"/>
                <w:sz w:val="22"/>
              </w:rPr>
              <w:t>2. Порядок технической поддержки программного обеспечения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_Toc201657462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11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8"/>
            </w:rPr>
          </w:pPr>
          <w:hyperlink w:anchor="_Toc201657463" w:history="1">
            <w:r w:rsidRPr="00E3770B">
              <w:rPr>
                <w:rStyle w:val="af"/>
                <w:noProof/>
                <w:sz w:val="22"/>
              </w:rPr>
              <w:t>2.1. Общие сведения</w:t>
            </w:r>
            <w:r w:rsidRPr="00E3770B">
              <w:rPr>
                <w:noProof/>
                <w:webHidden/>
                <w:sz w:val="22"/>
              </w:rPr>
              <w:tab/>
            </w:r>
            <w:r w:rsidRPr="00E3770B">
              <w:rPr>
                <w:noProof/>
                <w:webHidden/>
                <w:sz w:val="22"/>
              </w:rPr>
              <w:fldChar w:fldCharType="begin"/>
            </w:r>
            <w:r w:rsidRPr="00E3770B">
              <w:rPr>
                <w:noProof/>
                <w:webHidden/>
                <w:sz w:val="22"/>
              </w:rPr>
              <w:instrText xml:space="preserve"> PAGEREF _Toc201657463 \h </w:instrText>
            </w:r>
            <w:r w:rsidRPr="00E3770B">
              <w:rPr>
                <w:noProof/>
                <w:webHidden/>
                <w:sz w:val="22"/>
              </w:rPr>
            </w:r>
            <w:r w:rsidRPr="00E3770B">
              <w:rPr>
                <w:noProof/>
                <w:webHidden/>
                <w:sz w:val="22"/>
              </w:rPr>
              <w:fldChar w:fldCharType="separate"/>
            </w:r>
            <w:r w:rsidRPr="00E3770B">
              <w:rPr>
                <w:noProof/>
                <w:webHidden/>
                <w:sz w:val="22"/>
              </w:rPr>
              <w:t>11</w:t>
            </w:r>
            <w:r w:rsidRPr="00E3770B">
              <w:rPr>
                <w:noProof/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8"/>
            </w:rPr>
          </w:pPr>
          <w:hyperlink w:anchor="_Toc201657464" w:history="1">
            <w:r w:rsidRPr="00E3770B">
              <w:rPr>
                <w:rStyle w:val="af"/>
                <w:noProof/>
                <w:sz w:val="22"/>
              </w:rPr>
              <w:t>2.2. Техническая поддержка первого уровня</w:t>
            </w:r>
            <w:r w:rsidRPr="00E3770B">
              <w:rPr>
                <w:noProof/>
                <w:webHidden/>
                <w:sz w:val="22"/>
              </w:rPr>
              <w:tab/>
            </w:r>
            <w:r w:rsidRPr="00E3770B">
              <w:rPr>
                <w:noProof/>
                <w:webHidden/>
                <w:sz w:val="22"/>
              </w:rPr>
              <w:fldChar w:fldCharType="begin"/>
            </w:r>
            <w:r w:rsidRPr="00E3770B">
              <w:rPr>
                <w:noProof/>
                <w:webHidden/>
                <w:sz w:val="22"/>
              </w:rPr>
              <w:instrText xml:space="preserve"> PAGEREF _Toc201657464 \h </w:instrText>
            </w:r>
            <w:r w:rsidRPr="00E3770B">
              <w:rPr>
                <w:noProof/>
                <w:webHidden/>
                <w:sz w:val="22"/>
              </w:rPr>
            </w:r>
            <w:r w:rsidRPr="00E3770B">
              <w:rPr>
                <w:noProof/>
                <w:webHidden/>
                <w:sz w:val="22"/>
              </w:rPr>
              <w:fldChar w:fldCharType="separate"/>
            </w:r>
            <w:r w:rsidRPr="00E3770B">
              <w:rPr>
                <w:noProof/>
                <w:webHidden/>
                <w:sz w:val="22"/>
              </w:rPr>
              <w:t>11</w:t>
            </w:r>
            <w:r w:rsidRPr="00E3770B">
              <w:rPr>
                <w:noProof/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8"/>
            </w:rPr>
          </w:pPr>
          <w:hyperlink w:anchor="_Toc201657465" w:history="1">
            <w:r w:rsidRPr="00E3770B">
              <w:rPr>
                <w:rStyle w:val="af"/>
                <w:noProof/>
                <w:sz w:val="22"/>
              </w:rPr>
              <w:t>2.3. Техническая поддержка второго уровня</w:t>
            </w:r>
            <w:r w:rsidRPr="00E3770B">
              <w:rPr>
                <w:noProof/>
                <w:webHidden/>
                <w:sz w:val="22"/>
              </w:rPr>
              <w:tab/>
            </w:r>
            <w:r w:rsidRPr="00E3770B">
              <w:rPr>
                <w:noProof/>
                <w:webHidden/>
                <w:sz w:val="22"/>
              </w:rPr>
              <w:fldChar w:fldCharType="begin"/>
            </w:r>
            <w:r w:rsidRPr="00E3770B">
              <w:rPr>
                <w:noProof/>
                <w:webHidden/>
                <w:sz w:val="22"/>
              </w:rPr>
              <w:instrText xml:space="preserve"> PAGEREF _Toc201657465 \h </w:instrText>
            </w:r>
            <w:r w:rsidRPr="00E3770B">
              <w:rPr>
                <w:noProof/>
                <w:webHidden/>
                <w:sz w:val="22"/>
              </w:rPr>
            </w:r>
            <w:r w:rsidRPr="00E3770B">
              <w:rPr>
                <w:noProof/>
                <w:webHidden/>
                <w:sz w:val="22"/>
              </w:rPr>
              <w:fldChar w:fldCharType="separate"/>
            </w:r>
            <w:r w:rsidRPr="00E3770B">
              <w:rPr>
                <w:noProof/>
                <w:webHidden/>
                <w:sz w:val="22"/>
              </w:rPr>
              <w:t>11</w:t>
            </w:r>
            <w:r w:rsidRPr="00E3770B">
              <w:rPr>
                <w:noProof/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31"/>
            <w:rPr>
              <w:rFonts w:asciiTheme="minorHAnsi" w:eastAsiaTheme="minorEastAsia" w:hAnsiTheme="minorHAnsi" w:cstheme="minorBidi"/>
              <w:i w:val="0"/>
              <w:noProof/>
              <w:sz w:val="28"/>
            </w:rPr>
          </w:pPr>
          <w:hyperlink w:anchor="_Toc201657466" w:history="1">
            <w:r w:rsidRPr="00E3770B">
              <w:rPr>
                <w:rStyle w:val="af"/>
                <w:noProof/>
                <w:sz w:val="22"/>
              </w:rPr>
              <w:t>2.4. Техническая поддержка третьего уровня</w:t>
            </w:r>
            <w:r w:rsidRPr="00E3770B">
              <w:rPr>
                <w:noProof/>
                <w:webHidden/>
                <w:sz w:val="22"/>
              </w:rPr>
              <w:tab/>
            </w:r>
            <w:r w:rsidRPr="00E3770B">
              <w:rPr>
                <w:noProof/>
                <w:webHidden/>
                <w:sz w:val="22"/>
              </w:rPr>
              <w:fldChar w:fldCharType="begin"/>
            </w:r>
            <w:r w:rsidRPr="00E3770B">
              <w:rPr>
                <w:noProof/>
                <w:webHidden/>
                <w:sz w:val="22"/>
              </w:rPr>
              <w:instrText xml:space="preserve"> PAGEREF _Toc201657466 \h </w:instrText>
            </w:r>
            <w:r w:rsidRPr="00E3770B">
              <w:rPr>
                <w:noProof/>
                <w:webHidden/>
                <w:sz w:val="22"/>
              </w:rPr>
            </w:r>
            <w:r w:rsidRPr="00E3770B">
              <w:rPr>
                <w:noProof/>
                <w:webHidden/>
                <w:sz w:val="22"/>
              </w:rPr>
              <w:fldChar w:fldCharType="separate"/>
            </w:r>
            <w:r w:rsidRPr="00E3770B">
              <w:rPr>
                <w:noProof/>
                <w:webHidden/>
                <w:sz w:val="22"/>
              </w:rPr>
              <w:t>11</w:t>
            </w:r>
            <w:r w:rsidRPr="00E3770B">
              <w:rPr>
                <w:noProof/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21"/>
            <w:rPr>
              <w:rFonts w:asciiTheme="minorHAnsi" w:eastAsiaTheme="minorEastAsia" w:hAnsiTheme="minorHAnsi" w:cstheme="minorBidi"/>
              <w:sz w:val="28"/>
              <w:lang w:eastAsia="ru-RU"/>
            </w:rPr>
          </w:pPr>
          <w:hyperlink w:anchor="_Toc201657467" w:history="1">
            <w:r w:rsidRPr="00E3770B">
              <w:rPr>
                <w:rStyle w:val="af"/>
                <w:sz w:val="22"/>
              </w:rPr>
              <w:t>3. Устранение неисправностей программного обеспечения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_Toc201657467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11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E3770B" w:rsidRPr="00E3770B" w:rsidRDefault="00E3770B">
          <w:pPr>
            <w:pStyle w:val="21"/>
            <w:rPr>
              <w:rFonts w:asciiTheme="minorHAnsi" w:eastAsiaTheme="minorEastAsia" w:hAnsiTheme="minorHAnsi" w:cstheme="minorBidi"/>
              <w:sz w:val="28"/>
              <w:lang w:eastAsia="ru-RU"/>
            </w:rPr>
          </w:pPr>
          <w:hyperlink w:anchor="_Toc201657468" w:history="1">
            <w:r w:rsidRPr="00E3770B">
              <w:rPr>
                <w:rStyle w:val="af"/>
                <w:sz w:val="22"/>
              </w:rPr>
              <w:t>4. Совершенствование программного обеспечения</w:t>
            </w:r>
            <w:r w:rsidRPr="00E3770B">
              <w:rPr>
                <w:webHidden/>
                <w:sz w:val="22"/>
              </w:rPr>
              <w:tab/>
            </w:r>
            <w:r w:rsidRPr="00E3770B">
              <w:rPr>
                <w:webHidden/>
                <w:sz w:val="22"/>
              </w:rPr>
              <w:fldChar w:fldCharType="begin"/>
            </w:r>
            <w:r w:rsidRPr="00E3770B">
              <w:rPr>
                <w:webHidden/>
                <w:sz w:val="22"/>
              </w:rPr>
              <w:instrText xml:space="preserve"> PAGEREF _Toc201657468 \h </w:instrText>
            </w:r>
            <w:r w:rsidRPr="00E3770B">
              <w:rPr>
                <w:webHidden/>
                <w:sz w:val="22"/>
              </w:rPr>
            </w:r>
            <w:r w:rsidRPr="00E3770B">
              <w:rPr>
                <w:webHidden/>
                <w:sz w:val="22"/>
              </w:rPr>
              <w:fldChar w:fldCharType="separate"/>
            </w:r>
            <w:r w:rsidRPr="00E3770B">
              <w:rPr>
                <w:webHidden/>
                <w:sz w:val="22"/>
              </w:rPr>
              <w:t>12</w:t>
            </w:r>
            <w:r w:rsidRPr="00E3770B">
              <w:rPr>
                <w:webHidden/>
                <w:sz w:val="22"/>
              </w:rPr>
              <w:fldChar w:fldCharType="end"/>
            </w:r>
          </w:hyperlink>
        </w:p>
        <w:p w:rsidR="00233DA9" w:rsidRPr="00036758" w:rsidRDefault="00233DA9" w:rsidP="00233DA9">
          <w:pPr>
            <w:rPr>
              <w:sz w:val="32"/>
            </w:rPr>
          </w:pPr>
          <w:r w:rsidRPr="00036758">
            <w:rPr>
              <w:bCs/>
              <w:noProof/>
              <w:sz w:val="32"/>
            </w:rPr>
            <w:fldChar w:fldCharType="end"/>
          </w:r>
        </w:p>
      </w:sdtContent>
    </w:sdt>
    <w:p w:rsidR="00233DA9" w:rsidRPr="007F1D8F" w:rsidRDefault="00233DA9" w:rsidP="00233DA9">
      <w:pPr>
        <w:jc w:val="center"/>
      </w:pPr>
    </w:p>
    <w:p w:rsidR="00233DA9" w:rsidRPr="007F1D8F" w:rsidRDefault="00233DA9" w:rsidP="00233DA9">
      <w:r w:rsidRPr="007F1D8F">
        <w:br w:type="page"/>
      </w:r>
    </w:p>
    <w:p w:rsidR="00233DA9" w:rsidRPr="007F1D8F" w:rsidRDefault="00233DA9" w:rsidP="00233DA9">
      <w:pPr>
        <w:pStyle w:val="affc"/>
        <w:spacing w:line="360" w:lineRule="auto"/>
        <w:ind w:firstLine="709"/>
        <w:rPr>
          <w:rFonts w:cs="Times New Roman"/>
        </w:rPr>
      </w:pPr>
      <w:r w:rsidRPr="007F1D8F">
        <w:rPr>
          <w:rFonts w:cs="Times New Roman"/>
        </w:rPr>
        <w:lastRenderedPageBreak/>
        <w:t>Аннотация</w:t>
      </w:r>
    </w:p>
    <w:p w:rsidR="00233DA9" w:rsidRPr="007F1D8F" w:rsidRDefault="00233DA9" w:rsidP="00233DA9">
      <w:pPr>
        <w:pStyle w:val="affc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Данный документ содержит:</w:t>
      </w:r>
    </w:p>
    <w:p w:rsidR="00233DA9" w:rsidRPr="007F1D8F" w:rsidRDefault="00233DA9" w:rsidP="00152A3B">
      <w:pPr>
        <w:pStyle w:val="affc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описание процессов, обеспечивающих поддержание жизненного цикла программного обеспечения;</w:t>
      </w:r>
    </w:p>
    <w:p w:rsidR="00233DA9" w:rsidRPr="007F1D8F" w:rsidRDefault="00233DA9" w:rsidP="00152A3B">
      <w:pPr>
        <w:pStyle w:val="affc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устранение неисправностей, выявленных в ходе эксплуатации программного обеспечения;</w:t>
      </w:r>
    </w:p>
    <w:p w:rsidR="00233DA9" w:rsidRPr="007F1D8F" w:rsidRDefault="00233DA9" w:rsidP="00152A3B">
      <w:pPr>
        <w:pStyle w:val="affc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совершенствование программного обеспечения;</w:t>
      </w:r>
    </w:p>
    <w:p w:rsidR="00233DA9" w:rsidRPr="007F1D8F" w:rsidRDefault="00233DA9" w:rsidP="00152A3B">
      <w:pPr>
        <w:pStyle w:val="affc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информацию о персонале, необходимом для обеспечения такой поддержки.</w:t>
      </w:r>
    </w:p>
    <w:p w:rsidR="00233DA9" w:rsidRPr="007F1D8F" w:rsidRDefault="00233DA9" w:rsidP="00233DA9">
      <w:pPr>
        <w:pStyle w:val="affc"/>
        <w:spacing w:line="360" w:lineRule="auto"/>
        <w:jc w:val="both"/>
        <w:rPr>
          <w:rFonts w:cs="Times New Roman"/>
          <w:sz w:val="24"/>
        </w:rPr>
      </w:pPr>
    </w:p>
    <w:p w:rsidR="00233DA9" w:rsidRPr="007F1D8F" w:rsidRDefault="00233DA9" w:rsidP="00233DA9">
      <w:pPr>
        <w:pStyle w:val="affc"/>
        <w:ind w:left="1069"/>
        <w:rPr>
          <w:rFonts w:cs="Times New Roman"/>
          <w:sz w:val="24"/>
        </w:rPr>
      </w:pPr>
    </w:p>
    <w:p w:rsidR="00233DA9" w:rsidRPr="007F1D8F" w:rsidRDefault="00233DA9" w:rsidP="00233DA9">
      <w:pPr>
        <w:rPr>
          <w:rFonts w:eastAsiaTheme="majorEastAsia"/>
          <w:spacing w:val="-10"/>
          <w:kern w:val="28"/>
          <w:szCs w:val="56"/>
        </w:rPr>
      </w:pPr>
      <w:r w:rsidRPr="007F1D8F">
        <w:br w:type="page"/>
      </w:r>
    </w:p>
    <w:p w:rsidR="00233DA9" w:rsidRPr="007F1D8F" w:rsidRDefault="00233DA9" w:rsidP="00233DA9">
      <w:pPr>
        <w:pStyle w:val="affc"/>
        <w:spacing w:line="360" w:lineRule="auto"/>
        <w:ind w:firstLine="709"/>
        <w:rPr>
          <w:rFonts w:cs="Times New Roman"/>
        </w:rPr>
      </w:pPr>
      <w:r w:rsidRPr="007F1D8F">
        <w:rPr>
          <w:rFonts w:cs="Times New Roman"/>
        </w:rPr>
        <w:lastRenderedPageBreak/>
        <w:t>Термины и определения</w:t>
      </w:r>
    </w:p>
    <w:p w:rsidR="00233DA9" w:rsidRPr="007F1D8F" w:rsidRDefault="00233DA9" w:rsidP="00233DA9">
      <w:pPr>
        <w:pStyle w:val="affc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В документе использованы следующие термины: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c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Термин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c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Определение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Базовая линия (baseline)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Жизненный цикл (life cycle)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Развитие системы, продукта, услуги, проекта или других изготовленных человеком объектов, начиная со</w:t>
            </w:r>
          </w:p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стадии разработки концепции и заканчивая прекращением применения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Квалификационное тестирование</w:t>
            </w:r>
          </w:p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(qualification testing)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Тестирование, проводимое разработчиком и санкционированное приобретающей стороной (при необходимости) с целью демонстрации того, что программный</w:t>
            </w:r>
          </w:p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продукт удовлетворяет спецификациям и готов для</w:t>
            </w:r>
          </w:p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применения в заданном окружении или интеграции с</w:t>
            </w:r>
          </w:p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системой, для которой он предназначен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Комплексирование (integration)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Объединение системных элементов (включая составные части технических и программных средств, ручные операции и другие системы, при необходимости)</w:t>
            </w:r>
          </w:p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для производства полной системы, которая будет удовлетворять системному проекту и ожиданиям заказчика, выраженным в системных требованиях</w:t>
            </w:r>
          </w:p>
        </w:tc>
      </w:tr>
      <w:tr w:rsidR="00233DA9" w:rsidRPr="007F1D8F" w:rsidTr="001B281F">
        <w:tc>
          <w:tcPr>
            <w:tcW w:w="4672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Конструирование (constraction)</w:t>
            </w:r>
          </w:p>
        </w:tc>
        <w:tc>
          <w:tcPr>
            <w:tcW w:w="4673" w:type="dxa"/>
          </w:tcPr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Создание исполняемых программных блоков, которые</w:t>
            </w:r>
          </w:p>
          <w:p w:rsidR="00233DA9" w:rsidRPr="007F1D8F" w:rsidRDefault="00233DA9" w:rsidP="001B281F">
            <w:pPr>
              <w:pStyle w:val="affc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должным образом отражают проектирование программных средств</w:t>
            </w:r>
          </w:p>
        </w:tc>
      </w:tr>
    </w:tbl>
    <w:p w:rsidR="00233DA9" w:rsidRPr="007F1D8F" w:rsidRDefault="00233DA9" w:rsidP="00233DA9">
      <w:pPr>
        <w:pStyle w:val="affc"/>
        <w:spacing w:line="360" w:lineRule="auto"/>
        <w:ind w:left="1069"/>
        <w:rPr>
          <w:rFonts w:cs="Times New Roman"/>
          <w:sz w:val="24"/>
        </w:rPr>
      </w:pPr>
    </w:p>
    <w:p w:rsidR="00233DA9" w:rsidRPr="007F1D8F" w:rsidRDefault="00233DA9" w:rsidP="00233DA9">
      <w:pPr>
        <w:rPr>
          <w:rFonts w:eastAsiaTheme="majorEastAsia"/>
          <w:spacing w:val="-10"/>
          <w:kern w:val="28"/>
          <w:szCs w:val="56"/>
        </w:rPr>
      </w:pPr>
      <w:r w:rsidRPr="007F1D8F">
        <w:br w:type="page"/>
      </w:r>
    </w:p>
    <w:p w:rsidR="00233DA9" w:rsidRPr="0069017E" w:rsidRDefault="00233DA9" w:rsidP="00233DA9">
      <w:pPr>
        <w:pStyle w:val="affc"/>
        <w:spacing w:line="360" w:lineRule="auto"/>
        <w:ind w:firstLine="709"/>
        <w:rPr>
          <w:rFonts w:cs="Times New Roman"/>
          <w:sz w:val="26"/>
          <w:szCs w:val="26"/>
        </w:rPr>
      </w:pPr>
      <w:r w:rsidRPr="0069017E">
        <w:rPr>
          <w:rFonts w:cs="Times New Roman"/>
          <w:sz w:val="26"/>
          <w:szCs w:val="26"/>
        </w:rPr>
        <w:lastRenderedPageBreak/>
        <w:t>Перечень сокращений</w:t>
      </w:r>
    </w:p>
    <w:p w:rsidR="00233DA9" w:rsidRPr="007F1D8F" w:rsidRDefault="00233DA9" w:rsidP="00233DA9">
      <w:pPr>
        <w:pStyle w:val="affc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В документе использованы следующие сокращения: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c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Сокращение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c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Определение</w:t>
            </w:r>
          </w:p>
        </w:tc>
      </w:tr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ОС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Операционная система</w:t>
            </w:r>
          </w:p>
        </w:tc>
      </w:tr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ПО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Программное обеспечение</w:t>
            </w:r>
          </w:p>
        </w:tc>
      </w:tr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СТП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Служба технической поддержки</w:t>
            </w:r>
          </w:p>
        </w:tc>
      </w:tr>
      <w:tr w:rsidR="00233DA9" w:rsidRPr="007F1D8F" w:rsidTr="001B281F">
        <w:tc>
          <w:tcPr>
            <w:tcW w:w="2547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ТЗ</w:t>
            </w:r>
          </w:p>
        </w:tc>
        <w:tc>
          <w:tcPr>
            <w:tcW w:w="6798" w:type="dxa"/>
          </w:tcPr>
          <w:p w:rsidR="00233DA9" w:rsidRPr="007F1D8F" w:rsidRDefault="00233DA9" w:rsidP="001B281F">
            <w:pPr>
              <w:pStyle w:val="affc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Техническое задание</w:t>
            </w:r>
          </w:p>
        </w:tc>
      </w:tr>
    </w:tbl>
    <w:p w:rsidR="00233DA9" w:rsidRPr="007F1D8F" w:rsidRDefault="00233DA9" w:rsidP="00233DA9">
      <w:pPr>
        <w:pStyle w:val="affc"/>
        <w:spacing w:line="360" w:lineRule="auto"/>
        <w:ind w:firstLine="709"/>
        <w:rPr>
          <w:rFonts w:cs="Times New Roman"/>
          <w:sz w:val="24"/>
        </w:rPr>
      </w:pPr>
    </w:p>
    <w:p w:rsidR="00233DA9" w:rsidRPr="007F1D8F" w:rsidRDefault="00233DA9" w:rsidP="00233DA9">
      <w:pPr>
        <w:rPr>
          <w:rFonts w:eastAsiaTheme="majorEastAsia"/>
          <w:spacing w:val="-10"/>
          <w:kern w:val="28"/>
          <w:szCs w:val="56"/>
        </w:rPr>
      </w:pPr>
      <w:r w:rsidRPr="007F1D8F">
        <w:br w:type="page"/>
      </w:r>
    </w:p>
    <w:p w:rsidR="00233DA9" w:rsidRPr="00F9113F" w:rsidRDefault="00804FB6" w:rsidP="0040115D">
      <w:pPr>
        <w:pStyle w:val="2"/>
      </w:pPr>
      <w:bookmarkStart w:id="1" w:name="_Toc201657444"/>
      <w:r>
        <w:lastRenderedPageBreak/>
        <w:t xml:space="preserve">1. </w:t>
      </w:r>
      <w:r w:rsidR="00233DA9" w:rsidRPr="00F9113F">
        <w:t>Процессы жизненного цикла программного обеспечения</w:t>
      </w:r>
      <w:bookmarkEnd w:id="1"/>
      <w:r w:rsidR="00233DA9" w:rsidRPr="00F9113F">
        <w:t xml:space="preserve"> </w:t>
      </w:r>
    </w:p>
    <w:p w:rsidR="00233DA9" w:rsidRPr="00233DA9" w:rsidRDefault="00233DA9" w:rsidP="00521C57">
      <w:pPr>
        <w:pStyle w:val="3"/>
      </w:pPr>
      <w:bookmarkStart w:id="2" w:name="_Toc201657445"/>
      <w:r w:rsidRPr="00233DA9">
        <w:t>1.1. Общие сведения</w:t>
      </w:r>
      <w:bookmarkEnd w:id="2"/>
      <w:r w:rsidRPr="00233DA9">
        <w:t xml:space="preserve"> </w:t>
      </w:r>
    </w:p>
    <w:p w:rsidR="00233DA9" w:rsidRPr="007F1D8F" w:rsidRDefault="00233DA9" w:rsidP="00521C57">
      <w:pPr>
        <w:ind w:firstLine="709"/>
      </w:pPr>
      <w:r w:rsidRPr="001D24AD">
        <w:t>Жизненный цикл программных средств, входящих в состав платформы Алькона-Мед</w:t>
      </w:r>
      <w:r w:rsidR="001D24AD" w:rsidRPr="001D24AD">
        <w:t>.ОМС</w:t>
      </w:r>
      <w:r w:rsidRPr="001D24AD">
        <w:t>, обеспе</w:t>
      </w:r>
      <w:r w:rsidRPr="007F1D8F">
        <w:t xml:space="preserve">чивается в соответствии с требованиями ГОСТ Р ИСО/МЭК 12207-2010. Основные процессы жизненного цикла программных средств в соответствии с указанным ГОСТ описаны в данном разделе. </w:t>
      </w:r>
    </w:p>
    <w:p w:rsidR="00233DA9" w:rsidRPr="00233DA9" w:rsidRDefault="00233DA9" w:rsidP="00521C57">
      <w:pPr>
        <w:pStyle w:val="3"/>
      </w:pPr>
      <w:bookmarkStart w:id="3" w:name="_Toc201657446"/>
      <w:r w:rsidRPr="00233DA9">
        <w:t>1.2. Процессы внедрения программных средств</w:t>
      </w:r>
      <w:bookmarkEnd w:id="3"/>
      <w:r w:rsidRPr="00233DA9">
        <w:t xml:space="preserve"> 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4" w:name="_Toc201657447"/>
      <w:r w:rsidRPr="00233DA9">
        <w:rPr>
          <w:rFonts w:eastAsia="Calibri"/>
          <w:b w:val="0"/>
          <w:kern w:val="0"/>
          <w:sz w:val="24"/>
          <w:szCs w:val="32"/>
        </w:rPr>
        <w:t>1.2.1. Основной процесс внедрения</w:t>
      </w:r>
      <w:bookmarkEnd w:id="4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 xml:space="preserve">В результате успешного осуществления основного процесса внедрения (в ГОСТ Р ИСО/МЭК 12207-2010 используется термин «реализации») программных средств: </w:t>
      </w:r>
    </w:p>
    <w:p w:rsidR="00233DA9" w:rsidRDefault="00233DA9" w:rsidP="00152A3B">
      <w:pPr>
        <w:pStyle w:val="a0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7F1D8F">
        <w:t>определяетс</w:t>
      </w:r>
      <w:r>
        <w:t>я стратегия внедрения;</w:t>
      </w:r>
    </w:p>
    <w:p w:rsidR="00233DA9" w:rsidRDefault="00233DA9" w:rsidP="00152A3B">
      <w:pPr>
        <w:pStyle w:val="a0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7F1D8F">
        <w:t xml:space="preserve">определяются ограничения по технологии реализации проекта; </w:t>
      </w:r>
    </w:p>
    <w:p w:rsidR="00233DA9" w:rsidRDefault="00233DA9" w:rsidP="00152A3B">
      <w:pPr>
        <w:pStyle w:val="a0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7F1D8F">
        <w:t xml:space="preserve">изготавливается программная составная часть; </w:t>
      </w:r>
    </w:p>
    <w:p w:rsidR="00233DA9" w:rsidRPr="007F1D8F" w:rsidRDefault="00233DA9" w:rsidP="00152A3B">
      <w:pPr>
        <w:pStyle w:val="a0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7F1D8F">
        <w:t>программная составная часть упаковывается и хранится в соответств</w:t>
      </w:r>
      <w:r w:rsidR="00E01631">
        <w:t>ии с соглашением о ее поставке.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5" w:name="_Toc201657448"/>
      <w:r w:rsidRPr="00233DA9">
        <w:rPr>
          <w:rFonts w:eastAsia="Calibri"/>
          <w:b w:val="0"/>
          <w:kern w:val="0"/>
          <w:sz w:val="24"/>
          <w:szCs w:val="32"/>
        </w:rPr>
        <w:t>1.2.2. Процесс анализа требований к программным средствам</w:t>
      </w:r>
      <w:bookmarkEnd w:id="5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Pr="00B0018A" w:rsidRDefault="00233DA9" w:rsidP="000D6ECE">
      <w:pPr>
        <w:ind w:firstLine="709"/>
      </w:pPr>
      <w:r w:rsidRPr="007F1D8F">
        <w:t xml:space="preserve">В результате успешного осуществления процесса анализа требований к программным средствам: </w:t>
      </w:r>
    </w:p>
    <w:p w:rsidR="00233DA9" w:rsidRDefault="00233DA9" w:rsidP="00152A3B">
      <w:pPr>
        <w:pStyle w:val="a0"/>
        <w:numPr>
          <w:ilvl w:val="0"/>
          <w:numId w:val="7"/>
        </w:numPr>
        <w:tabs>
          <w:tab w:val="left" w:pos="993"/>
        </w:tabs>
        <w:ind w:left="0" w:firstLine="709"/>
        <w:contextualSpacing/>
      </w:pPr>
      <w:r w:rsidRPr="002A099A">
        <w:t>определяются требования к программным элем</w:t>
      </w:r>
      <w:r>
        <w:t>ентам системы и их интерфейсам;</w:t>
      </w:r>
    </w:p>
    <w:p w:rsidR="00233DA9" w:rsidRDefault="00233DA9" w:rsidP="00152A3B">
      <w:pPr>
        <w:pStyle w:val="a0"/>
        <w:numPr>
          <w:ilvl w:val="0"/>
          <w:numId w:val="7"/>
        </w:numPr>
        <w:tabs>
          <w:tab w:val="left" w:pos="993"/>
        </w:tabs>
        <w:ind w:left="0" w:firstLine="709"/>
        <w:contextualSpacing/>
      </w:pPr>
      <w:r w:rsidRPr="002A099A">
        <w:t xml:space="preserve">требования к программным средствам анализируются на корректность и тестируемость; </w:t>
      </w:r>
    </w:p>
    <w:p w:rsidR="00233DA9" w:rsidRDefault="00233DA9" w:rsidP="00152A3B">
      <w:pPr>
        <w:pStyle w:val="a0"/>
        <w:numPr>
          <w:ilvl w:val="0"/>
          <w:numId w:val="7"/>
        </w:numPr>
        <w:tabs>
          <w:tab w:val="left" w:pos="993"/>
        </w:tabs>
        <w:ind w:left="0" w:firstLine="709"/>
        <w:contextualSpacing/>
      </w:pPr>
      <w:r w:rsidRPr="002A099A">
        <w:t xml:space="preserve">осознается воздействие требований к программным средствам на среду функционирования; </w:t>
      </w:r>
    </w:p>
    <w:p w:rsidR="00233DA9" w:rsidRDefault="00233DA9" w:rsidP="00152A3B">
      <w:pPr>
        <w:pStyle w:val="a0"/>
        <w:numPr>
          <w:ilvl w:val="0"/>
          <w:numId w:val="7"/>
        </w:numPr>
        <w:tabs>
          <w:tab w:val="left" w:pos="993"/>
        </w:tabs>
        <w:ind w:left="0" w:firstLine="709"/>
        <w:contextualSpacing/>
      </w:pPr>
      <w:r w:rsidRPr="002A099A">
        <w:t xml:space="preserve">устанавливается совместимость и прослеживаемость между требованиями к программным средствам и требованиями к системе; </w:t>
      </w:r>
    </w:p>
    <w:p w:rsidR="00233DA9" w:rsidRPr="003A2F2D" w:rsidRDefault="00233DA9" w:rsidP="00152A3B">
      <w:pPr>
        <w:pStyle w:val="a0"/>
        <w:numPr>
          <w:ilvl w:val="0"/>
          <w:numId w:val="7"/>
        </w:numPr>
        <w:tabs>
          <w:tab w:val="left" w:pos="993"/>
        </w:tabs>
        <w:ind w:left="0" w:firstLine="709"/>
        <w:contextualSpacing/>
      </w:pPr>
      <w:r w:rsidRPr="002A099A">
        <w:t xml:space="preserve">определяются приоритеты реализации требований к программным средствам; </w:t>
      </w:r>
    </w:p>
    <w:p w:rsidR="00233DA9" w:rsidRDefault="00233DA9" w:rsidP="00152A3B">
      <w:pPr>
        <w:pStyle w:val="a0"/>
        <w:numPr>
          <w:ilvl w:val="0"/>
          <w:numId w:val="7"/>
        </w:numPr>
        <w:tabs>
          <w:tab w:val="left" w:pos="993"/>
        </w:tabs>
        <w:ind w:left="0" w:firstLine="709"/>
        <w:contextualSpacing/>
      </w:pPr>
      <w:r w:rsidRPr="002A099A">
        <w:t xml:space="preserve">требования к программным средствам принимаются и обновляются по мере необходимости; </w:t>
      </w:r>
    </w:p>
    <w:p w:rsidR="00233DA9" w:rsidRDefault="00233DA9" w:rsidP="00152A3B">
      <w:pPr>
        <w:pStyle w:val="a0"/>
        <w:numPr>
          <w:ilvl w:val="0"/>
          <w:numId w:val="7"/>
        </w:numPr>
        <w:tabs>
          <w:tab w:val="left" w:pos="993"/>
        </w:tabs>
        <w:ind w:left="0" w:firstLine="709"/>
        <w:contextualSpacing/>
      </w:pPr>
      <w:r w:rsidRPr="002A099A">
        <w:t xml:space="preserve">оцениваются изменения в требованиях к программным средствам по стоимости, графикам работ и техническим воздействиям; </w:t>
      </w:r>
    </w:p>
    <w:p w:rsidR="00233DA9" w:rsidRPr="002A099A" w:rsidRDefault="00233DA9" w:rsidP="00152A3B">
      <w:pPr>
        <w:pStyle w:val="a0"/>
        <w:numPr>
          <w:ilvl w:val="0"/>
          <w:numId w:val="7"/>
        </w:numPr>
        <w:tabs>
          <w:tab w:val="left" w:pos="993"/>
        </w:tabs>
        <w:ind w:left="0" w:firstLine="709"/>
        <w:contextualSpacing/>
      </w:pPr>
      <w:r w:rsidRPr="002A099A">
        <w:t xml:space="preserve">требования к программным средствам воплощаются в виде базовых линий и доводятся до сведения заинтересованных сторон. 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6" w:name="_Toc201657449"/>
      <w:r w:rsidRPr="00233DA9">
        <w:rPr>
          <w:rFonts w:eastAsia="Calibri"/>
          <w:b w:val="0"/>
          <w:kern w:val="0"/>
          <w:sz w:val="24"/>
          <w:szCs w:val="32"/>
        </w:rPr>
        <w:t>1.2.3. Процессы проектирования программных средств</w:t>
      </w:r>
      <w:bookmarkEnd w:id="6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 xml:space="preserve">В результате успешной реализации процесса проектирования архитектуры программных средств: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определяются внутренние и внешние интерфейсы каждой программной составной части; </w:t>
      </w:r>
    </w:p>
    <w:p w:rsidR="00233DA9" w:rsidRPr="002A099A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lastRenderedPageBreak/>
        <w:t xml:space="preserve">устанавливаются согласованность и прослеживаемость между требованиями к программным средствам и программным проектом. </w:t>
      </w:r>
    </w:p>
    <w:p w:rsidR="00233DA9" w:rsidRPr="007F1D8F" w:rsidRDefault="00233DA9" w:rsidP="00E01631">
      <w:pPr>
        <w:ind w:firstLine="709"/>
      </w:pPr>
      <w:r w:rsidRPr="007F1D8F">
        <w:t xml:space="preserve">В результате успешного осуществления процесса детального проектирования программных средств: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разрабатывается детальный проект каждого программного компонента, описывающий создаваемые программные модули; </w:t>
      </w:r>
    </w:p>
    <w:p w:rsidR="00233DA9" w:rsidRPr="00EA699B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>определяются внешние интерфейс</w:t>
      </w:r>
      <w:r>
        <w:t xml:space="preserve">ы каждого программного модуля и </w:t>
      </w:r>
      <w:r w:rsidRPr="00EA699B">
        <w:t xml:space="preserve">устанавливается совместимость и прослеживаемость между детальным проектированием, требованиями и проектированием архитектуры. 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7" w:name="_Toc201657450"/>
      <w:r w:rsidRPr="00233DA9">
        <w:rPr>
          <w:rFonts w:eastAsia="Calibri"/>
          <w:b w:val="0"/>
          <w:kern w:val="0"/>
          <w:sz w:val="24"/>
          <w:szCs w:val="32"/>
        </w:rPr>
        <w:t>1.2.4. Процесс конструирования программных средств</w:t>
      </w:r>
      <w:bookmarkEnd w:id="7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>В результате успешного осуществления процесса конструирования программных сре</w:t>
      </w:r>
      <w:r>
        <w:t>дств: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определяются критерии верификации для всех программных блоков относительно требований;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изготавливаются программные блоки, определенные проектом;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устанавливается совместимость и прослеживаемость между программными блоками, требованиями и проектом;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>завершается верификация программных блоков отн</w:t>
      </w:r>
      <w:r>
        <w:t>осительно требований и проекта.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8" w:name="_Toc201657451"/>
      <w:r w:rsidRPr="00233DA9">
        <w:rPr>
          <w:rFonts w:eastAsia="Calibri"/>
          <w:b w:val="0"/>
          <w:kern w:val="0"/>
          <w:sz w:val="24"/>
          <w:szCs w:val="32"/>
        </w:rPr>
        <w:t>1.2.5. Процесс комплексирования программных средств</w:t>
      </w:r>
      <w:bookmarkEnd w:id="8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>В результате успешного осуществления процесса компле</w:t>
      </w:r>
      <w:r>
        <w:t>ксирования программных средств: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разрабатываются критерии верификации для программных составных частей, которые гарантируют соответствие с требованиями к программным средствам, связанными с этими составными частями; </w:t>
      </w:r>
    </w:p>
    <w:p w:rsidR="00233DA9" w:rsidRPr="003A2F2D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программные составные части верифицируются с использованием определенных критериев;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программные составные части, определенные стратегией комплексирования, изготавливаются;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регистрируются результаты комплексного тестирования;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устанавливаются согласованность и прослеживаемость между программным проектом и программными составными частями; </w:t>
      </w:r>
    </w:p>
    <w:p w:rsidR="00233DA9" w:rsidRPr="002A099A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A099A">
        <w:t xml:space="preserve">разрабатывается и применяется стратегия регрессии для повторной верификации программных составных частей при возникновении изменений в программных блоках (в том числе в соответствующих требованиях, проекте и кодах). 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9" w:name="_Toc201657452"/>
      <w:r w:rsidRPr="00233DA9">
        <w:rPr>
          <w:rFonts w:eastAsia="Calibri"/>
          <w:b w:val="0"/>
          <w:kern w:val="0"/>
          <w:sz w:val="24"/>
          <w:szCs w:val="32"/>
        </w:rPr>
        <w:t>1.2.6. Процесс квалификационного тестирования программных средств</w:t>
      </w:r>
      <w:bookmarkEnd w:id="9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 xml:space="preserve">В результате успешного осуществления процесса квалификационного тестирования программных средств: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определяются критерии для комплектованных программных средств с целью демонстрации соответствия с требованиями к программным средствам;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lastRenderedPageBreak/>
        <w:t xml:space="preserve">комплектованные программные средства верифицируются с использованием определенных критериев;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>
        <w:t>з</w:t>
      </w:r>
      <w:r w:rsidRPr="003A2F2D">
        <w:t xml:space="preserve">аписываются результаты тестирования; </w:t>
      </w:r>
    </w:p>
    <w:p w:rsidR="00233DA9" w:rsidRPr="003A2F2D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 </w:t>
      </w:r>
    </w:p>
    <w:p w:rsidR="00233DA9" w:rsidRPr="00F9113F" w:rsidRDefault="00233DA9" w:rsidP="000D6ECE">
      <w:pPr>
        <w:pStyle w:val="3"/>
      </w:pPr>
      <w:bookmarkStart w:id="10" w:name="_Toc201657453"/>
      <w:r w:rsidRPr="00F9113F">
        <w:t>1.3. Процессы поддержки программных средств</w:t>
      </w:r>
      <w:bookmarkEnd w:id="10"/>
      <w:r w:rsidRPr="00F9113F">
        <w:t xml:space="preserve"> 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11" w:name="_Toc201657454"/>
      <w:r w:rsidRPr="00233DA9">
        <w:rPr>
          <w:rFonts w:eastAsia="Calibri"/>
          <w:b w:val="0"/>
          <w:kern w:val="0"/>
          <w:sz w:val="24"/>
          <w:szCs w:val="32"/>
        </w:rPr>
        <w:t>1.3.1. Процесс управления документацией программных средств</w:t>
      </w:r>
      <w:bookmarkEnd w:id="11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 xml:space="preserve">В результате успешного осуществления процесса управления документацией программных средств: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разрабатывается стратегия идентификации документации, которая реализуется в течение жизненного цикла программного продукта или услуги;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определяются стандарты, которые применяются при разработке программной документации;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>определяется документация, которая производится процессом или проектом;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указываются, рассматриваются и утверждаются содержание и цели всей документации;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документация разрабатывается и делается доступной в соответствии с определенными стандартами; </w:t>
      </w:r>
    </w:p>
    <w:p w:rsidR="00233DA9" w:rsidRPr="003A2F2D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документация сопровождается в соответствии с определенными критериями. 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12" w:name="_Toc201657455"/>
      <w:r w:rsidRPr="00233DA9">
        <w:rPr>
          <w:rFonts w:eastAsia="Calibri"/>
          <w:b w:val="0"/>
          <w:kern w:val="0"/>
          <w:sz w:val="24"/>
          <w:szCs w:val="32"/>
        </w:rPr>
        <w:t>1.3.2. Процесс управления конфигурацией программных средств</w:t>
      </w:r>
      <w:bookmarkEnd w:id="12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 xml:space="preserve">В результате успешного осуществления процесса управления конфигурацией программных средств: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разрабатывается стратегия управления конфигурацией программных средств;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составные части, порождаемые процессом или проектом, идентифицируются, определяются и вводятся в базовую линию;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контролируются модификации и выпуски этих составных частей;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обеспечивается доступность модификаций и выпусков для заинтересованных сторон;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регистрируется и сообщается статус </w:t>
      </w:r>
      <w:r>
        <w:t>составных частей и модификаций;</w:t>
      </w:r>
    </w:p>
    <w:p w:rsidR="00233DA9" w:rsidRPr="003A2F2D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гарантируются завершенность и согласованность составных частей; </w:t>
      </w:r>
    </w:p>
    <w:p w:rsidR="00233DA9" w:rsidRPr="003A2F2D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контролируются хранение, обработка и поставка составных частей. </w:t>
      </w:r>
    </w:p>
    <w:p w:rsidR="00233DA9" w:rsidRPr="00233DA9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13" w:name="_Toc201657456"/>
      <w:r w:rsidRPr="00233DA9">
        <w:rPr>
          <w:rFonts w:eastAsia="Calibri"/>
          <w:b w:val="0"/>
          <w:kern w:val="0"/>
          <w:sz w:val="24"/>
          <w:szCs w:val="32"/>
        </w:rPr>
        <w:t>1.3.3. Процесс обеспечения гарантии качества программных средств</w:t>
      </w:r>
      <w:bookmarkEnd w:id="13"/>
      <w:r w:rsidRPr="00233DA9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>В результате успешного осуществления процесса гаранти</w:t>
      </w:r>
      <w:r>
        <w:t>и качества программных средств: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разрабатывается стратегия обеспечения гарантии качества;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создается и поддерживается свидетельство гарантии качества;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идентифицируются и регистрируются проблемы и (или) несоответствия с требованиями; </w:t>
      </w:r>
    </w:p>
    <w:p w:rsidR="00233DA9" w:rsidRPr="003A2F2D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3A2F2D">
        <w:t xml:space="preserve">верифицируется соблюдение продукцией, процессами и действиями соответствующих стандартов, процедур и требований. </w:t>
      </w:r>
    </w:p>
    <w:p w:rsidR="00233DA9" w:rsidRPr="00F9113F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14" w:name="_Toc201657457"/>
      <w:r w:rsidRPr="00F9113F">
        <w:rPr>
          <w:rFonts w:eastAsia="Calibri"/>
          <w:b w:val="0"/>
          <w:kern w:val="0"/>
          <w:sz w:val="24"/>
          <w:szCs w:val="32"/>
        </w:rPr>
        <w:lastRenderedPageBreak/>
        <w:t>1.3.4. Процесс верификации программных средств</w:t>
      </w:r>
      <w:bookmarkEnd w:id="14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>В результате успешного осуществления процесса верификации прог</w:t>
      </w:r>
      <w:r>
        <w:t>раммных средств: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разрабатывается и осуществляется стратегия верификации;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определяются критерии верификации всех необходимых программных рабочих продуктов;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выполняются требуемые действия по верификации;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определяются и регистрируются дефекты;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результаты верификации становятся доступными заказчику и другим заинтересованным сторонам. </w:t>
      </w:r>
    </w:p>
    <w:p w:rsidR="00233DA9" w:rsidRPr="00F9113F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15" w:name="_Toc201657458"/>
      <w:r w:rsidRPr="00F9113F">
        <w:rPr>
          <w:rFonts w:eastAsia="Calibri"/>
          <w:b w:val="0"/>
          <w:kern w:val="0"/>
          <w:sz w:val="24"/>
          <w:szCs w:val="32"/>
        </w:rPr>
        <w:t>1.3.5. Процесс валидации программных средств</w:t>
      </w:r>
      <w:bookmarkEnd w:id="15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Pr="007F1D8F" w:rsidRDefault="00233DA9" w:rsidP="00E01631">
      <w:pPr>
        <w:ind w:firstLine="709"/>
      </w:pPr>
      <w:r w:rsidRPr="007F1D8F">
        <w:t xml:space="preserve">В результате успешного осуществления процесса валидации программных средств: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разрабатывается и реализуется стратегия валидации;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определяются критерии валидации для всей требуемой рабочей продукции;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выполняются требуемые действия по валидации;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идентифицируются и регистрируются проблемы;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обеспечиваются свидетельства того, что созданные рабочие программные продукты пригодны для применения по назначению;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результаты действий по валидации делаются доступными заказчику и другим заинтересованным сторонам. </w:t>
      </w:r>
    </w:p>
    <w:p w:rsidR="00233DA9" w:rsidRPr="00F9113F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16" w:name="_Toc201657459"/>
      <w:r w:rsidRPr="00F9113F">
        <w:rPr>
          <w:rFonts w:eastAsia="Calibri"/>
          <w:b w:val="0"/>
          <w:kern w:val="0"/>
          <w:sz w:val="24"/>
          <w:szCs w:val="32"/>
        </w:rPr>
        <w:t>1.3.6. Процесс ревизии программных средств</w:t>
      </w:r>
      <w:bookmarkEnd w:id="16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Default="00233DA9" w:rsidP="00E01631">
      <w:pPr>
        <w:ind w:firstLine="709"/>
      </w:pPr>
      <w:r w:rsidRPr="007F1D8F">
        <w:t>В результате успешного осуществления процес</w:t>
      </w:r>
      <w:r>
        <w:t>са ревизии программных средств: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>
        <w:t>в</w:t>
      </w:r>
      <w:r w:rsidRPr="007F1D8F">
        <w:t xml:space="preserve">ыполняются технические ревизии и ревизии менеджмента на основе потребностей проекта;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оцениваются состояние и результаты действий процесса посредством ревизии деятельности;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объявляются результаты ревизии всем участвующим сторонам;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отслеживаются для закрытия позиции, по которым необходимо предпринимать активные действия, выявленные в результате ревизии;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идентифицируются и регистрируются риски и проблемы. </w:t>
      </w:r>
    </w:p>
    <w:p w:rsidR="00233DA9" w:rsidRPr="00F9113F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17" w:name="_Toc201657460"/>
      <w:r w:rsidRPr="00F9113F">
        <w:rPr>
          <w:rFonts w:eastAsia="Calibri"/>
          <w:b w:val="0"/>
          <w:kern w:val="0"/>
          <w:sz w:val="24"/>
          <w:szCs w:val="32"/>
        </w:rPr>
        <w:t>1.3.7. Процесс аудита программных средств</w:t>
      </w:r>
      <w:bookmarkEnd w:id="17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Pr="007F1D8F" w:rsidRDefault="00233DA9" w:rsidP="00E01631">
      <w:pPr>
        <w:ind w:firstLine="709"/>
      </w:pPr>
      <w:r w:rsidRPr="007F1D8F">
        <w:t xml:space="preserve">В результате успешного осуществления процесса аудита программных средств: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разрабатывается и осуществляется стратегия аудита;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согласно стратегии аудита определяется соответствие отобранных рабочих программных продуктов и (или) услуг или процессов требованиям, планам и соглашениям;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аудиты проводятся соответствующими независимыми сторонами;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проблемы, выявленные в процессе аудита, идентифицируются, доводятся до сведения ответственных за корректирующие действия и затем решаются. </w:t>
      </w:r>
    </w:p>
    <w:p w:rsidR="00233DA9" w:rsidRPr="00F9113F" w:rsidRDefault="00233DA9" w:rsidP="000D6ECE">
      <w:pPr>
        <w:pStyle w:val="1"/>
        <w:numPr>
          <w:ilvl w:val="0"/>
          <w:numId w:val="0"/>
        </w:numPr>
        <w:spacing w:after="0"/>
        <w:ind w:firstLine="709"/>
        <w:rPr>
          <w:rFonts w:eastAsia="Calibri"/>
          <w:b w:val="0"/>
          <w:kern w:val="0"/>
          <w:sz w:val="24"/>
          <w:szCs w:val="32"/>
        </w:rPr>
      </w:pPr>
      <w:bookmarkStart w:id="18" w:name="_Toc201657461"/>
      <w:r w:rsidRPr="00F9113F">
        <w:rPr>
          <w:rFonts w:eastAsia="Calibri"/>
          <w:b w:val="0"/>
          <w:kern w:val="0"/>
          <w:sz w:val="24"/>
          <w:szCs w:val="32"/>
        </w:rPr>
        <w:t>1.3.8. Процесс решения проблем в программных средствах</w:t>
      </w:r>
      <w:bookmarkEnd w:id="18"/>
      <w:r w:rsidRPr="00F9113F">
        <w:rPr>
          <w:rFonts w:eastAsia="Calibri"/>
          <w:b w:val="0"/>
          <w:kern w:val="0"/>
          <w:sz w:val="24"/>
          <w:szCs w:val="32"/>
        </w:rPr>
        <w:t xml:space="preserve"> </w:t>
      </w:r>
    </w:p>
    <w:p w:rsidR="00233DA9" w:rsidRPr="007F1D8F" w:rsidRDefault="00233DA9" w:rsidP="00E01631">
      <w:pPr>
        <w:ind w:firstLine="709"/>
      </w:pPr>
      <w:r w:rsidRPr="007F1D8F">
        <w:t xml:space="preserve">В результате успешной реализации процесса решения проблем в программных средствах: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разрабатывается стратегия менеджмента проблем;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проблемы регистрируются, идентифицируются и классифицируются;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lastRenderedPageBreak/>
        <w:t xml:space="preserve">проблемы анализируются и оцениваются для определения приемлемого решения (решений);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выполняется решение проблем;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проблемы отслеживаются вплоть до их закрытия;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известно текущее состояние всех зафиксированных проблем. </w:t>
      </w:r>
      <w:r w:rsidRPr="007F1D8F">
        <w:br w:type="page"/>
      </w:r>
    </w:p>
    <w:p w:rsidR="00233DA9" w:rsidRPr="00F9113F" w:rsidRDefault="00233DA9" w:rsidP="0040115D">
      <w:pPr>
        <w:pStyle w:val="2"/>
      </w:pPr>
      <w:bookmarkStart w:id="19" w:name="_Toc201657462"/>
      <w:r w:rsidRPr="00F9113F">
        <w:lastRenderedPageBreak/>
        <w:t>2. Порядок технической поддержки программного обеспечения</w:t>
      </w:r>
      <w:bookmarkEnd w:id="19"/>
      <w:r w:rsidRPr="00F9113F">
        <w:t xml:space="preserve"> </w:t>
      </w:r>
    </w:p>
    <w:p w:rsidR="00233DA9" w:rsidRPr="00F9113F" w:rsidRDefault="00233DA9" w:rsidP="0040115D">
      <w:pPr>
        <w:pStyle w:val="3"/>
      </w:pPr>
      <w:bookmarkStart w:id="20" w:name="_Toc201657463"/>
      <w:r w:rsidRPr="00F9113F">
        <w:t>2.1. Общие сведения</w:t>
      </w:r>
      <w:bookmarkEnd w:id="20"/>
      <w:r w:rsidRPr="00F9113F">
        <w:t xml:space="preserve"> </w:t>
      </w:r>
    </w:p>
    <w:p w:rsidR="00233DA9" w:rsidRPr="007F1D8F" w:rsidRDefault="00233DA9" w:rsidP="00E01631">
      <w:pPr>
        <w:ind w:firstLine="709"/>
      </w:pPr>
      <w:r w:rsidRPr="007F1D8F">
        <w:t xml:space="preserve">По условиям </w:t>
      </w:r>
      <w:r w:rsidRPr="00245FC0">
        <w:t>партнерского договора, все партнеры разработчика (производителя) платформы Алькона-Мед</w:t>
      </w:r>
      <w:r w:rsidR="00245FC0" w:rsidRPr="00245FC0">
        <w:t>.ОМС</w:t>
      </w:r>
      <w:r w:rsidRPr="00245FC0">
        <w:t>, поставляющие решения на базе данного ПО конечным пользователям, оказывают конечным пользователям услуги технической поддержки. При прямой продаже платформы Алькона-Мед</w:t>
      </w:r>
      <w:r w:rsidR="00245FC0" w:rsidRPr="00245FC0">
        <w:t>.ОМС</w:t>
      </w:r>
      <w:r w:rsidRPr="00245FC0">
        <w:t xml:space="preserve"> поддержка</w:t>
      </w:r>
      <w:r w:rsidRPr="007F1D8F">
        <w:t xml:space="preserve"> оказывается непосредственно разработчиком ПО. В данном разделе описываются минимальные требования к условиям технической поддержки. По условиям конкретного контракта партнер или разработчик могут предоставлять более высокие уровни технической поддержки. </w:t>
      </w:r>
    </w:p>
    <w:p w:rsidR="00233DA9" w:rsidRPr="00F9113F" w:rsidRDefault="00233DA9" w:rsidP="0040115D">
      <w:pPr>
        <w:pStyle w:val="3"/>
      </w:pPr>
      <w:bookmarkStart w:id="21" w:name="_Toc201657464"/>
      <w:r w:rsidRPr="00F9113F">
        <w:t>2.2. Техническая поддержка первого уровня</w:t>
      </w:r>
      <w:bookmarkEnd w:id="21"/>
      <w:r w:rsidRPr="00F9113F">
        <w:t xml:space="preserve"> </w:t>
      </w:r>
    </w:p>
    <w:p w:rsidR="00233DA9" w:rsidRPr="007F1D8F" w:rsidRDefault="00233DA9" w:rsidP="00E01631">
      <w:pPr>
        <w:ind w:firstLine="709"/>
      </w:pPr>
      <w:r w:rsidRPr="007F1D8F">
        <w:t xml:space="preserve">Техническая поддержка первого уровня подразумевает регистрацию обращения и консультацию, оказываемую конечному пользователю партнером производителя ПО, проводившей работы по внедрению ПО. Она осуществляется по телефону и электронной почте в режиме 8х5 (восемь часов в день, пять рабочих дней в неделю). </w:t>
      </w:r>
      <w:r>
        <w:t>Кроме того, имеется выделенная линия техподдержки в нерабочее время.</w:t>
      </w:r>
    </w:p>
    <w:p w:rsidR="00233DA9" w:rsidRPr="00F9113F" w:rsidRDefault="00233DA9" w:rsidP="0040115D">
      <w:pPr>
        <w:pStyle w:val="3"/>
      </w:pPr>
      <w:bookmarkStart w:id="22" w:name="_Toc201657465"/>
      <w:r w:rsidRPr="00F9113F">
        <w:t>2.3. Техническая поддержка второго уровня</w:t>
      </w:r>
      <w:bookmarkEnd w:id="22"/>
      <w:r w:rsidRPr="00F9113F">
        <w:t xml:space="preserve"> </w:t>
      </w:r>
    </w:p>
    <w:p w:rsidR="00233DA9" w:rsidRPr="007F1D8F" w:rsidRDefault="00233DA9" w:rsidP="00E01631">
      <w:pPr>
        <w:ind w:firstLine="709"/>
      </w:pPr>
      <w:r w:rsidRPr="007F1D8F">
        <w:t xml:space="preserve">Под технической поддержкой второго уровня понимается устранение возникших неполадок, осуществляемое техническими специалистами организации, проводившей работы по внедрению ПО, в режиме 8х5 (восемь часов в день, пять рабочих дней в неделю). </w:t>
      </w:r>
    </w:p>
    <w:p w:rsidR="00233DA9" w:rsidRPr="00F9113F" w:rsidRDefault="00233DA9" w:rsidP="0040115D">
      <w:pPr>
        <w:pStyle w:val="3"/>
      </w:pPr>
      <w:bookmarkStart w:id="23" w:name="_Toc201657466"/>
      <w:r w:rsidRPr="00F9113F">
        <w:t>2.4. Техническая поддержка третьего уровня</w:t>
      </w:r>
      <w:bookmarkEnd w:id="23"/>
      <w:r w:rsidRPr="00F9113F">
        <w:t xml:space="preserve"> </w:t>
      </w:r>
    </w:p>
    <w:p w:rsidR="00233DA9" w:rsidRPr="007F1D8F" w:rsidRDefault="00233DA9" w:rsidP="00E01631">
      <w:pPr>
        <w:ind w:firstLine="709"/>
      </w:pPr>
      <w:r w:rsidRPr="007F1D8F">
        <w:t>Техническая поддержка третьего уровня оказывается непосредственно производителем ПО в ситуациях,</w:t>
      </w:r>
      <w:r>
        <w:t xml:space="preserve"> </w:t>
      </w:r>
      <w:r w:rsidRPr="007F1D8F">
        <w:t xml:space="preserve">когда партнер не может справиться с возникшей проблемой самостоятельно и нуждается в помощи технических специалистов производителя ПО. </w:t>
      </w:r>
    </w:p>
    <w:p w:rsidR="00233DA9" w:rsidRPr="00245FC0" w:rsidRDefault="00233DA9" w:rsidP="00E01631">
      <w:pPr>
        <w:ind w:firstLine="709"/>
      </w:pPr>
      <w:r w:rsidRPr="007F1D8F">
        <w:t xml:space="preserve">В рамках технической </w:t>
      </w:r>
      <w:r w:rsidRPr="00245FC0">
        <w:t xml:space="preserve">поддержки третьего уровня оказываются следующие услуги: 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>консультации технических специалистов по платформе Алькона-Мед</w:t>
      </w:r>
      <w:r w:rsidR="00245FC0" w:rsidRPr="00245FC0">
        <w:t>.ОМС</w:t>
      </w:r>
      <w:r w:rsidRPr="00245FC0">
        <w:t xml:space="preserve">; 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 xml:space="preserve">предоставление необходимых руководств по платформе </w:t>
      </w:r>
      <w:r w:rsidR="00245FC0" w:rsidRPr="00245FC0">
        <w:t>Алькона-Мед.ОМС</w:t>
      </w:r>
      <w:r w:rsidRPr="00245FC0">
        <w:t xml:space="preserve">; 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 xml:space="preserve">предоставление рекомендаций или готовых решений по устранению проблем, возникающих у пользователя в процессе установки или эксплуатации платформы </w:t>
      </w:r>
      <w:r w:rsidR="00245FC0" w:rsidRPr="00245FC0">
        <w:t>Алькона-Мед.ОМС</w:t>
      </w:r>
      <w:r w:rsidRPr="00245FC0">
        <w:t xml:space="preserve">; 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 xml:space="preserve">предоставление обновлений, повышающих функциональность или устраняющих ошибки в работе платформы </w:t>
      </w:r>
      <w:r w:rsidR="00245FC0" w:rsidRPr="00245FC0">
        <w:t>Алькона-Мед.ОМС</w:t>
      </w:r>
      <w:r w:rsidRPr="00245FC0">
        <w:t xml:space="preserve">; 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 xml:space="preserve">выезд специалиста производителя ПО для проведения обследования и устранения проблемы.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Техническая поддержка оказывается производителем ПО только в случае: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действия срока бесплатной технической поддержки или оплаты его продления; 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 xml:space="preserve">использования платформы </w:t>
      </w:r>
      <w:r w:rsidR="00245FC0" w:rsidRPr="00245FC0">
        <w:t>Алькона-Мед.ОМС</w:t>
      </w:r>
      <w:r w:rsidR="00245FC0" w:rsidRPr="00245FC0">
        <w:t xml:space="preserve"> </w:t>
      </w:r>
      <w:r w:rsidRPr="00245FC0">
        <w:t xml:space="preserve">с лицензионной продукцией;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>соблюдения всех условий при</w:t>
      </w:r>
      <w:r w:rsidRPr="007F1D8F">
        <w:t xml:space="preserve">менения ПО и лицензионного договора. </w:t>
      </w:r>
    </w:p>
    <w:p w:rsidR="00F9113F" w:rsidRPr="007F1D8F" w:rsidRDefault="00F9113F" w:rsidP="00E01631">
      <w:pPr>
        <w:pStyle w:val="a0"/>
        <w:numPr>
          <w:ilvl w:val="0"/>
          <w:numId w:val="0"/>
        </w:numPr>
        <w:ind w:firstLine="709"/>
        <w:contextualSpacing/>
        <w:jc w:val="left"/>
      </w:pPr>
    </w:p>
    <w:p w:rsidR="00233DA9" w:rsidRPr="00F9113F" w:rsidRDefault="00233DA9" w:rsidP="0040115D">
      <w:pPr>
        <w:pStyle w:val="2"/>
      </w:pPr>
      <w:bookmarkStart w:id="24" w:name="_Toc201657467"/>
      <w:r w:rsidRPr="00F9113F">
        <w:lastRenderedPageBreak/>
        <w:t>3. Устранение неисправностей программного обеспечения</w:t>
      </w:r>
      <w:bookmarkEnd w:id="24"/>
      <w:r w:rsidRPr="00F9113F">
        <w:t xml:space="preserve"> </w:t>
      </w:r>
    </w:p>
    <w:p w:rsidR="00233DA9" w:rsidRPr="007F1D8F" w:rsidRDefault="00233DA9" w:rsidP="00E01631">
      <w:pPr>
        <w:ind w:firstLine="709"/>
      </w:pPr>
      <w:r w:rsidRPr="007F1D8F">
        <w:t xml:space="preserve">Перечень этапов процесса устранения неисправностей программного обеспечения (ПО) приведено в п. 1.3.8 «Процесс решения проблем в программных средствах». Общий порядок технической поддержки ПО приведен в п. 2. </w:t>
      </w:r>
    </w:p>
    <w:p w:rsidR="00233DA9" w:rsidRPr="007F1D8F" w:rsidRDefault="00233DA9" w:rsidP="00E01631">
      <w:pPr>
        <w:ind w:right="-11" w:firstLine="709"/>
      </w:pPr>
      <w:r w:rsidRPr="007F1D8F">
        <w:t>Штатный порядок работы ПО определяется эксплуатационной документаци</w:t>
      </w:r>
      <w:r>
        <w:t>е</w:t>
      </w:r>
      <w:r w:rsidRPr="007F1D8F">
        <w:t xml:space="preserve">й, предоставляемой производителем ПО. Поддерживаемый ПО набор функций определяется требованиями технического задания (ТЗ), утвержденного Заказчиком. </w:t>
      </w:r>
    </w:p>
    <w:p w:rsidR="00233DA9" w:rsidRPr="007F1D8F" w:rsidRDefault="00233DA9" w:rsidP="00E01631">
      <w:pPr>
        <w:ind w:firstLine="709"/>
      </w:pPr>
      <w:r w:rsidRPr="007F1D8F">
        <w:t>В случае обнаружения ошибок в работе ПО, которые являются нарушением требований ТЗ или противоречат порядку работы ПО, описанному в документации, администратор ПО должен направить заявку в службу технической поддержки (СТП) организации, проводившей работы по внедрению ПО. СТП организации, внедрившей ПО, проверяет, при необходимости уточняет полученную заявку и пытается выполнить ее, использу</w:t>
      </w:r>
      <w:r>
        <w:t>я</w:t>
      </w:r>
      <w:r w:rsidRPr="007F1D8F">
        <w:t xml:space="preserve"> собственные ресурсы и знания. </w:t>
      </w:r>
    </w:p>
    <w:p w:rsidR="00233DA9" w:rsidRPr="007F1D8F" w:rsidRDefault="00233DA9" w:rsidP="00E01631">
      <w:pPr>
        <w:ind w:firstLine="709"/>
      </w:pPr>
      <w:r w:rsidRPr="007F1D8F">
        <w:t xml:space="preserve">В случае, если силами СТП организации, внедрившей ПО, выполнить заявку не удается, указанная организация обращается за помощью к производителю ПО. СТП производителя, проверяет наличие ошибки. </w:t>
      </w:r>
      <w:bookmarkStart w:id="25" w:name="_GoBack"/>
      <w:bookmarkEnd w:id="25"/>
    </w:p>
    <w:p w:rsidR="00233DA9" w:rsidRPr="007F1D8F" w:rsidRDefault="00233DA9" w:rsidP="00E01631">
      <w:pPr>
        <w:ind w:firstLine="709"/>
      </w:pPr>
      <w:r w:rsidRPr="007F1D8F">
        <w:t xml:space="preserve">В случае, если СТП производителя </w:t>
      </w:r>
      <w:r>
        <w:t>удастся</w:t>
      </w:r>
      <w:r w:rsidRPr="007F1D8F">
        <w:t xml:space="preserve"> воспроизвести в тестовой среде обнаруженную пользователем ошибку</w:t>
      </w:r>
      <w:r>
        <w:t>,</w:t>
      </w:r>
      <w:r w:rsidRPr="007F1D8F">
        <w:t xml:space="preserve"> </w:t>
      </w:r>
      <w:r>
        <w:t>перед</w:t>
      </w:r>
      <w:r w:rsidRPr="007F1D8F">
        <w:t xml:space="preserve"> разработчикам</w:t>
      </w:r>
      <w:r>
        <w:t>и</w:t>
      </w:r>
      <w:r w:rsidRPr="007F1D8F">
        <w:t xml:space="preserve"> ПО </w:t>
      </w:r>
      <w:r>
        <w:t xml:space="preserve">будет поставлено </w:t>
      </w:r>
      <w:r w:rsidRPr="007F1D8F">
        <w:t xml:space="preserve">задание на устранение обнаруженной ошибки. </w:t>
      </w:r>
    </w:p>
    <w:p w:rsidR="00233DA9" w:rsidRPr="007F1D8F" w:rsidRDefault="00233DA9" w:rsidP="00E01631">
      <w:pPr>
        <w:ind w:firstLine="709"/>
      </w:pPr>
      <w:r w:rsidRPr="007F1D8F">
        <w:t xml:space="preserve">После устранения неисправности разработчики ПО выпускают обновление к текущей версии ПО или включают исправление в следующую версию ПО. Информация о наличии обновления или новой версии ПО доводится до партнеров производителя ПО. В случае наличия у Заказчика контракта или договора на поддержку ПО, Заказчик имеет право на получение обновления ПО. </w:t>
      </w:r>
    </w:p>
    <w:p w:rsidR="00233DA9" w:rsidRPr="00F9113F" w:rsidRDefault="00233DA9" w:rsidP="0040115D">
      <w:pPr>
        <w:pStyle w:val="2"/>
      </w:pPr>
      <w:r w:rsidRPr="007F1D8F">
        <w:t xml:space="preserve"> </w:t>
      </w:r>
      <w:bookmarkStart w:id="26" w:name="_Toc201657468"/>
      <w:r w:rsidRPr="00F9113F">
        <w:t>4. Совершенствование программного обеспечения</w:t>
      </w:r>
      <w:bookmarkEnd w:id="26"/>
      <w:r w:rsidRPr="00F9113F">
        <w:t xml:space="preserve"> </w:t>
      </w:r>
    </w:p>
    <w:p w:rsidR="00233DA9" w:rsidRPr="007F1D8F" w:rsidRDefault="00233DA9" w:rsidP="00E01631">
      <w:pPr>
        <w:ind w:firstLine="709"/>
      </w:pPr>
      <w:r w:rsidRPr="007F1D8F">
        <w:t xml:space="preserve">Работа по совершенствованию ПО включает в себя два основных направления: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повышение качества и надежности ПО;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актуализация перечня функций, поддерживаемых ПО. </w:t>
      </w:r>
    </w:p>
    <w:p w:rsidR="00233DA9" w:rsidRPr="007F1D8F" w:rsidRDefault="00233DA9" w:rsidP="00E01631">
      <w:pPr>
        <w:ind w:firstLine="709"/>
      </w:pPr>
      <w:r w:rsidRPr="007F1D8F">
        <w:t xml:space="preserve">В ходе постоянно проводимой работы по совершенствованию ПО используются хорошо зарекомендовавшие себя методы повышения качества и надежности ПО: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совершенствование процесса разработки ПО – повышение качества ПО за счет использования современных методик и инструментов разработки;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совершенствование процесса тестирования ПО –  обеспечение необходимой полноты покрытия. </w:t>
      </w:r>
    </w:p>
    <w:p w:rsidR="00233DA9" w:rsidRPr="007F1D8F" w:rsidRDefault="00233DA9" w:rsidP="00E01631">
      <w:pPr>
        <w:ind w:firstLine="709"/>
      </w:pPr>
      <w:r w:rsidRPr="007F1D8F">
        <w:t xml:space="preserve">Актуализация перечня функций, поддерживаемых ПО, включает в себя: </w:t>
      </w:r>
    </w:p>
    <w:p w:rsidR="00233DA9" w:rsidRPr="007F1D8F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добавление новых и изменение существующих функций в соответствии со стратегией развития ПО;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добавление новых и изменение существующих функций по предложениям Заказчиков и партнеров производителя ПО; </w:t>
      </w:r>
    </w:p>
    <w:p w:rsidR="00233DA9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7F1D8F">
        <w:t xml:space="preserve">исключение устаревших функций. </w:t>
      </w:r>
    </w:p>
    <w:p w:rsidR="00F9113F" w:rsidRPr="007F1D8F" w:rsidRDefault="00F9113F" w:rsidP="00E01631">
      <w:pPr>
        <w:pStyle w:val="a0"/>
        <w:numPr>
          <w:ilvl w:val="0"/>
          <w:numId w:val="0"/>
        </w:numPr>
        <w:ind w:firstLine="709"/>
        <w:contextualSpacing/>
      </w:pPr>
    </w:p>
    <w:p w:rsidR="00233DA9" w:rsidRPr="00245FC0" w:rsidRDefault="00233DA9" w:rsidP="00E01631">
      <w:pPr>
        <w:ind w:firstLine="709"/>
        <w:rPr>
          <w:rFonts w:eastAsiaTheme="majorEastAsia"/>
          <w:sz w:val="26"/>
          <w:szCs w:val="26"/>
        </w:rPr>
      </w:pPr>
      <w:r w:rsidRPr="00F9113F">
        <w:rPr>
          <w:rFonts w:eastAsiaTheme="majorEastAsia"/>
          <w:sz w:val="26"/>
          <w:szCs w:val="26"/>
        </w:rPr>
        <w:t xml:space="preserve"> 5. </w:t>
      </w:r>
      <w:r w:rsidRPr="00245FC0">
        <w:rPr>
          <w:rFonts w:eastAsiaTheme="majorEastAsia"/>
          <w:sz w:val="26"/>
          <w:szCs w:val="26"/>
        </w:rPr>
        <w:t xml:space="preserve">Требования к персоналу </w:t>
      </w:r>
    </w:p>
    <w:p w:rsidR="00F9113F" w:rsidRPr="00245FC0" w:rsidRDefault="00F9113F" w:rsidP="00E01631">
      <w:pPr>
        <w:ind w:firstLine="709"/>
        <w:rPr>
          <w:rFonts w:eastAsiaTheme="majorEastAsia"/>
          <w:sz w:val="26"/>
          <w:szCs w:val="26"/>
        </w:rPr>
      </w:pPr>
    </w:p>
    <w:p w:rsidR="00233DA9" w:rsidRPr="00245FC0" w:rsidRDefault="00233DA9" w:rsidP="00E01631">
      <w:pPr>
        <w:ind w:right="-11" w:firstLine="709"/>
      </w:pPr>
      <w:r w:rsidRPr="00245FC0">
        <w:lastRenderedPageBreak/>
        <w:t xml:space="preserve">К эксплуатации платформы </w:t>
      </w:r>
      <w:r w:rsidR="00245FC0" w:rsidRPr="00245FC0">
        <w:t>Алькона-Мед.ОМС</w:t>
      </w:r>
      <w:r w:rsidR="00245FC0" w:rsidRPr="00245FC0">
        <w:t xml:space="preserve"> </w:t>
      </w:r>
      <w:r w:rsidRPr="00245FC0">
        <w:t xml:space="preserve">допускаются лица, ознакомившиеся с эксплуатационной документацией на платформу, эксплуатационной документацией на аппаратное обеспечение, которое используется совместно с платформой </w:t>
      </w:r>
      <w:r w:rsidR="00245FC0" w:rsidRPr="00245FC0">
        <w:t>Алькона-Мед.ОМС</w:t>
      </w:r>
      <w:r w:rsidRPr="00245FC0">
        <w:t xml:space="preserve">, и имеющие практические навыки работы с указанным программным и аппаратным обеспечением. </w:t>
      </w:r>
    </w:p>
    <w:p w:rsidR="00233DA9" w:rsidRPr="00245FC0" w:rsidRDefault="00233DA9" w:rsidP="00E01631">
      <w:pPr>
        <w:ind w:firstLine="709"/>
      </w:pPr>
      <w:r w:rsidRPr="00245FC0">
        <w:t xml:space="preserve">Для эксплуатации платформы </w:t>
      </w:r>
      <w:r w:rsidR="00245FC0" w:rsidRPr="00245FC0">
        <w:t>Алькона-Мед.ОМС</w:t>
      </w:r>
      <w:r w:rsidR="00245FC0" w:rsidRPr="00245FC0">
        <w:t xml:space="preserve"> </w:t>
      </w:r>
      <w:r w:rsidRPr="00245FC0">
        <w:t xml:space="preserve">может привлекаться штатный персонал Заказчика либо организаций-подрядчиков, предоставляющих услуги по обслуживанию ПО на договорной основе. </w:t>
      </w:r>
    </w:p>
    <w:p w:rsidR="00233DA9" w:rsidRPr="00245FC0" w:rsidRDefault="00233DA9" w:rsidP="00E01631">
      <w:pPr>
        <w:ind w:firstLine="709"/>
      </w:pPr>
      <w:r w:rsidRPr="00245FC0">
        <w:t xml:space="preserve">Администратор платформы </w:t>
      </w:r>
      <w:r w:rsidR="00245FC0" w:rsidRPr="00245FC0">
        <w:t>Алькона-Мед.ОМС</w:t>
      </w:r>
      <w:r w:rsidR="00245FC0" w:rsidRPr="00245FC0">
        <w:t xml:space="preserve"> </w:t>
      </w:r>
      <w:r w:rsidRPr="00245FC0">
        <w:t xml:space="preserve">должен иметь навыки: 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>Администрирования ОС семейства Microsoft Windows Server;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>Администрирования ОС семейства Linux;</w:t>
      </w:r>
    </w:p>
    <w:p w:rsidR="00233DA9" w:rsidRPr="00245FC0" w:rsidRDefault="00233DA9" w:rsidP="00152A3B">
      <w:pPr>
        <w:pStyle w:val="a0"/>
        <w:numPr>
          <w:ilvl w:val="0"/>
          <w:numId w:val="8"/>
        </w:numPr>
        <w:tabs>
          <w:tab w:val="left" w:pos="993"/>
        </w:tabs>
        <w:ind w:left="0" w:firstLine="709"/>
        <w:contextualSpacing/>
      </w:pPr>
      <w:r w:rsidRPr="00245FC0">
        <w:t xml:space="preserve">Администрирования СУБД MySQL. </w:t>
      </w:r>
    </w:p>
    <w:p w:rsidR="00263CDE" w:rsidRPr="00263CDE" w:rsidRDefault="00263CDE" w:rsidP="00233DA9">
      <w:pPr>
        <w:spacing w:after="160" w:line="259" w:lineRule="auto"/>
        <w:ind w:firstLine="0"/>
        <w:jc w:val="center"/>
        <w:rPr>
          <w:rFonts w:eastAsiaTheme="minorHAnsi"/>
          <w:sz w:val="22"/>
        </w:rPr>
      </w:pPr>
    </w:p>
    <w:sectPr w:rsidR="00263CDE" w:rsidRPr="00263CDE" w:rsidSect="00263CDE">
      <w:pgSz w:w="11906" w:h="16838" w:code="9"/>
      <w:pgMar w:top="1134" w:right="849" w:bottom="1134" w:left="1701" w:header="709" w:footer="120" w:gutter="0"/>
      <w:pgBorders w:display="firstPage">
        <w:top w:val="single" w:sz="4" w:space="1" w:color="auto"/>
        <w:left w:val="single" w:sz="4" w:space="12" w:color="auto"/>
        <w:bottom w:val="single" w:sz="4" w:space="1" w:color="auto"/>
        <w:right w:val="sing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3B" w:rsidRDefault="00152A3B" w:rsidP="00C80466">
      <w:pPr>
        <w:spacing w:line="240" w:lineRule="auto"/>
      </w:pPr>
      <w:r>
        <w:separator/>
      </w:r>
    </w:p>
  </w:endnote>
  <w:endnote w:type="continuationSeparator" w:id="0">
    <w:p w:rsidR="00152A3B" w:rsidRDefault="00152A3B" w:rsidP="00C80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3B" w:rsidRDefault="00152A3B" w:rsidP="00C80466">
      <w:pPr>
        <w:spacing w:line="240" w:lineRule="auto"/>
      </w:pPr>
      <w:r>
        <w:separator/>
      </w:r>
    </w:p>
  </w:footnote>
  <w:footnote w:type="continuationSeparator" w:id="0">
    <w:p w:rsidR="00152A3B" w:rsidRDefault="00152A3B" w:rsidP="00C80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ECF"/>
    <w:multiLevelType w:val="hybridMultilevel"/>
    <w:tmpl w:val="33B4E93C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0E81412"/>
    <w:multiLevelType w:val="multilevel"/>
    <w:tmpl w:val="29F2B6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B1087C"/>
    <w:multiLevelType w:val="hybridMultilevel"/>
    <w:tmpl w:val="D362CEFC"/>
    <w:lvl w:ilvl="0" w:tplc="FEB4F9BA">
      <w:start w:val="1"/>
      <w:numFmt w:val="decimal"/>
      <w:pStyle w:val="a"/>
      <w:lvlText w:val="%1."/>
      <w:lvlJc w:val="left"/>
      <w:pPr>
        <w:ind w:left="644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4CFD"/>
    <w:multiLevelType w:val="hybridMultilevel"/>
    <w:tmpl w:val="749CF1C0"/>
    <w:lvl w:ilvl="0" w:tplc="1614607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114B5E"/>
    <w:multiLevelType w:val="hybridMultilevel"/>
    <w:tmpl w:val="B7B07E5C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59F60435"/>
    <w:multiLevelType w:val="hybridMultilevel"/>
    <w:tmpl w:val="34D8A8B4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5A5B1184"/>
    <w:multiLevelType w:val="hybridMultilevel"/>
    <w:tmpl w:val="55BC729A"/>
    <w:lvl w:ilvl="0" w:tplc="F48A00EE">
      <w:start w:val="1"/>
      <w:numFmt w:val="decimal"/>
      <w:pStyle w:val="a0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F8784D"/>
    <w:multiLevelType w:val="hybridMultilevel"/>
    <w:tmpl w:val="879A820E"/>
    <w:lvl w:ilvl="0" w:tplc="696E4208">
      <w:start w:val="1"/>
      <w:numFmt w:val="decimal"/>
      <w:pStyle w:val="1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E"/>
    <w:rsid w:val="00002965"/>
    <w:rsid w:val="000046C9"/>
    <w:rsid w:val="000054F0"/>
    <w:rsid w:val="00007125"/>
    <w:rsid w:val="00007351"/>
    <w:rsid w:val="00011B55"/>
    <w:rsid w:val="000135EC"/>
    <w:rsid w:val="0001447A"/>
    <w:rsid w:val="00014F0A"/>
    <w:rsid w:val="00017AFD"/>
    <w:rsid w:val="00023BEA"/>
    <w:rsid w:val="00025092"/>
    <w:rsid w:val="0002574A"/>
    <w:rsid w:val="00027677"/>
    <w:rsid w:val="00027D2A"/>
    <w:rsid w:val="0003075B"/>
    <w:rsid w:val="00032BE6"/>
    <w:rsid w:val="00032E79"/>
    <w:rsid w:val="00033830"/>
    <w:rsid w:val="00033841"/>
    <w:rsid w:val="00034651"/>
    <w:rsid w:val="000354C7"/>
    <w:rsid w:val="00036758"/>
    <w:rsid w:val="00036A9E"/>
    <w:rsid w:val="000371A2"/>
    <w:rsid w:val="00042A0B"/>
    <w:rsid w:val="00044431"/>
    <w:rsid w:val="000461B9"/>
    <w:rsid w:val="00047F79"/>
    <w:rsid w:val="0005500A"/>
    <w:rsid w:val="0005527D"/>
    <w:rsid w:val="000576A1"/>
    <w:rsid w:val="00057774"/>
    <w:rsid w:val="00060203"/>
    <w:rsid w:val="00061FDB"/>
    <w:rsid w:val="00064773"/>
    <w:rsid w:val="00065762"/>
    <w:rsid w:val="000676B7"/>
    <w:rsid w:val="00067FC5"/>
    <w:rsid w:val="00077407"/>
    <w:rsid w:val="00077844"/>
    <w:rsid w:val="00077907"/>
    <w:rsid w:val="000808AB"/>
    <w:rsid w:val="00083F61"/>
    <w:rsid w:val="00084C87"/>
    <w:rsid w:val="00085BCF"/>
    <w:rsid w:val="000902FA"/>
    <w:rsid w:val="00094C89"/>
    <w:rsid w:val="00096C70"/>
    <w:rsid w:val="00096DC2"/>
    <w:rsid w:val="000A0A3C"/>
    <w:rsid w:val="000A0AAA"/>
    <w:rsid w:val="000A4432"/>
    <w:rsid w:val="000A4A46"/>
    <w:rsid w:val="000A6C3A"/>
    <w:rsid w:val="000A7F56"/>
    <w:rsid w:val="000A7F97"/>
    <w:rsid w:val="000B19BA"/>
    <w:rsid w:val="000B2234"/>
    <w:rsid w:val="000B4961"/>
    <w:rsid w:val="000B5E49"/>
    <w:rsid w:val="000C29A5"/>
    <w:rsid w:val="000C2A93"/>
    <w:rsid w:val="000C3247"/>
    <w:rsid w:val="000C47B3"/>
    <w:rsid w:val="000C79AC"/>
    <w:rsid w:val="000D0372"/>
    <w:rsid w:val="000D1AF9"/>
    <w:rsid w:val="000D1BBD"/>
    <w:rsid w:val="000D6BC2"/>
    <w:rsid w:val="000D6ECE"/>
    <w:rsid w:val="000E053A"/>
    <w:rsid w:val="000E3F86"/>
    <w:rsid w:val="000E5DC9"/>
    <w:rsid w:val="000E6518"/>
    <w:rsid w:val="000F025A"/>
    <w:rsid w:val="000F0927"/>
    <w:rsid w:val="000F0F95"/>
    <w:rsid w:val="000F1A54"/>
    <w:rsid w:val="000F3521"/>
    <w:rsid w:val="000F38C7"/>
    <w:rsid w:val="000F3A66"/>
    <w:rsid w:val="000F4F21"/>
    <w:rsid w:val="000F5777"/>
    <w:rsid w:val="00103B11"/>
    <w:rsid w:val="00105E5C"/>
    <w:rsid w:val="001061E7"/>
    <w:rsid w:val="0011087D"/>
    <w:rsid w:val="00113CC1"/>
    <w:rsid w:val="00115250"/>
    <w:rsid w:val="00121802"/>
    <w:rsid w:val="0012375D"/>
    <w:rsid w:val="00123BD5"/>
    <w:rsid w:val="00124EBF"/>
    <w:rsid w:val="00125A96"/>
    <w:rsid w:val="0013384A"/>
    <w:rsid w:val="001338F8"/>
    <w:rsid w:val="0013599D"/>
    <w:rsid w:val="00135FFE"/>
    <w:rsid w:val="00142316"/>
    <w:rsid w:val="001450F1"/>
    <w:rsid w:val="00147F70"/>
    <w:rsid w:val="00151A72"/>
    <w:rsid w:val="00152A3B"/>
    <w:rsid w:val="00153DE4"/>
    <w:rsid w:val="00153F16"/>
    <w:rsid w:val="00154CCC"/>
    <w:rsid w:val="001609AF"/>
    <w:rsid w:val="00162CA2"/>
    <w:rsid w:val="001644BD"/>
    <w:rsid w:val="00165E69"/>
    <w:rsid w:val="00166AA7"/>
    <w:rsid w:val="00181713"/>
    <w:rsid w:val="00183C70"/>
    <w:rsid w:val="00187508"/>
    <w:rsid w:val="00191A9E"/>
    <w:rsid w:val="001926C0"/>
    <w:rsid w:val="00194CA0"/>
    <w:rsid w:val="0019760C"/>
    <w:rsid w:val="001A0ED9"/>
    <w:rsid w:val="001A476A"/>
    <w:rsid w:val="001A5E44"/>
    <w:rsid w:val="001A7177"/>
    <w:rsid w:val="001A78B6"/>
    <w:rsid w:val="001B2D18"/>
    <w:rsid w:val="001B67DA"/>
    <w:rsid w:val="001B7888"/>
    <w:rsid w:val="001C0B90"/>
    <w:rsid w:val="001C141D"/>
    <w:rsid w:val="001C159C"/>
    <w:rsid w:val="001C21EA"/>
    <w:rsid w:val="001C3812"/>
    <w:rsid w:val="001C6694"/>
    <w:rsid w:val="001D24AD"/>
    <w:rsid w:val="001D3182"/>
    <w:rsid w:val="001D3BC9"/>
    <w:rsid w:val="001D77BE"/>
    <w:rsid w:val="001E0725"/>
    <w:rsid w:val="001E0F45"/>
    <w:rsid w:val="001E11F7"/>
    <w:rsid w:val="001E2CA7"/>
    <w:rsid w:val="001E610D"/>
    <w:rsid w:val="001F1D50"/>
    <w:rsid w:val="001F42B6"/>
    <w:rsid w:val="002015C0"/>
    <w:rsid w:val="00203053"/>
    <w:rsid w:val="002034D0"/>
    <w:rsid w:val="00203876"/>
    <w:rsid w:val="00203F42"/>
    <w:rsid w:val="00205C85"/>
    <w:rsid w:val="0021042E"/>
    <w:rsid w:val="00210B98"/>
    <w:rsid w:val="00211467"/>
    <w:rsid w:val="00211D0E"/>
    <w:rsid w:val="002126AB"/>
    <w:rsid w:val="00214DEE"/>
    <w:rsid w:val="002179DB"/>
    <w:rsid w:val="0022460C"/>
    <w:rsid w:val="002267A4"/>
    <w:rsid w:val="002278A2"/>
    <w:rsid w:val="00231F63"/>
    <w:rsid w:val="0023255F"/>
    <w:rsid w:val="00232F8F"/>
    <w:rsid w:val="00233DA9"/>
    <w:rsid w:val="002438D2"/>
    <w:rsid w:val="002447E7"/>
    <w:rsid w:val="00245FC0"/>
    <w:rsid w:val="00250FCC"/>
    <w:rsid w:val="00252E7B"/>
    <w:rsid w:val="002534AF"/>
    <w:rsid w:val="00262042"/>
    <w:rsid w:val="00263CDE"/>
    <w:rsid w:val="00270604"/>
    <w:rsid w:val="00270D55"/>
    <w:rsid w:val="00271342"/>
    <w:rsid w:val="00274472"/>
    <w:rsid w:val="00274FA2"/>
    <w:rsid w:val="0027567F"/>
    <w:rsid w:val="0028340E"/>
    <w:rsid w:val="0028609E"/>
    <w:rsid w:val="00286753"/>
    <w:rsid w:val="002913C7"/>
    <w:rsid w:val="002939A3"/>
    <w:rsid w:val="002953F4"/>
    <w:rsid w:val="00295C05"/>
    <w:rsid w:val="00296261"/>
    <w:rsid w:val="0029659D"/>
    <w:rsid w:val="00296CF5"/>
    <w:rsid w:val="002A02D9"/>
    <w:rsid w:val="002A4140"/>
    <w:rsid w:val="002B0533"/>
    <w:rsid w:val="002B08B3"/>
    <w:rsid w:val="002B1B31"/>
    <w:rsid w:val="002C1353"/>
    <w:rsid w:val="002C1F3B"/>
    <w:rsid w:val="002C5800"/>
    <w:rsid w:val="002C5F4E"/>
    <w:rsid w:val="002C7403"/>
    <w:rsid w:val="002D1070"/>
    <w:rsid w:val="002D3D9B"/>
    <w:rsid w:val="002D4BDD"/>
    <w:rsid w:val="002D54FE"/>
    <w:rsid w:val="002D58FD"/>
    <w:rsid w:val="002E0946"/>
    <w:rsid w:val="002E3FD4"/>
    <w:rsid w:val="002E559C"/>
    <w:rsid w:val="002E7D24"/>
    <w:rsid w:val="002F0C2B"/>
    <w:rsid w:val="002F1CD6"/>
    <w:rsid w:val="002F3EE0"/>
    <w:rsid w:val="002F573F"/>
    <w:rsid w:val="002F6BA9"/>
    <w:rsid w:val="002F79DA"/>
    <w:rsid w:val="0030073B"/>
    <w:rsid w:val="003011CF"/>
    <w:rsid w:val="0030527C"/>
    <w:rsid w:val="0030679E"/>
    <w:rsid w:val="003079D9"/>
    <w:rsid w:val="003114E6"/>
    <w:rsid w:val="00312673"/>
    <w:rsid w:val="003170C3"/>
    <w:rsid w:val="00320887"/>
    <w:rsid w:val="00320B88"/>
    <w:rsid w:val="0032100D"/>
    <w:rsid w:val="00321E94"/>
    <w:rsid w:val="00322D54"/>
    <w:rsid w:val="00326858"/>
    <w:rsid w:val="0033094B"/>
    <w:rsid w:val="003319A9"/>
    <w:rsid w:val="00333D03"/>
    <w:rsid w:val="003356C6"/>
    <w:rsid w:val="0033662E"/>
    <w:rsid w:val="00340941"/>
    <w:rsid w:val="00351BAC"/>
    <w:rsid w:val="00351C6C"/>
    <w:rsid w:val="003543E1"/>
    <w:rsid w:val="00354799"/>
    <w:rsid w:val="003552BC"/>
    <w:rsid w:val="00355847"/>
    <w:rsid w:val="0035622D"/>
    <w:rsid w:val="00357131"/>
    <w:rsid w:val="00361388"/>
    <w:rsid w:val="003657E5"/>
    <w:rsid w:val="0036734A"/>
    <w:rsid w:val="00367F43"/>
    <w:rsid w:val="00370327"/>
    <w:rsid w:val="0037139B"/>
    <w:rsid w:val="0037205E"/>
    <w:rsid w:val="00373C01"/>
    <w:rsid w:val="00374B37"/>
    <w:rsid w:val="00374CD4"/>
    <w:rsid w:val="00374FB6"/>
    <w:rsid w:val="00376EBB"/>
    <w:rsid w:val="003779A3"/>
    <w:rsid w:val="00382A48"/>
    <w:rsid w:val="00382EDF"/>
    <w:rsid w:val="00385145"/>
    <w:rsid w:val="00385327"/>
    <w:rsid w:val="00385D35"/>
    <w:rsid w:val="00390690"/>
    <w:rsid w:val="00395F3E"/>
    <w:rsid w:val="003A0FDA"/>
    <w:rsid w:val="003A22E9"/>
    <w:rsid w:val="003A606C"/>
    <w:rsid w:val="003A7209"/>
    <w:rsid w:val="003A75EF"/>
    <w:rsid w:val="003B19DE"/>
    <w:rsid w:val="003B320E"/>
    <w:rsid w:val="003B50CB"/>
    <w:rsid w:val="003B580B"/>
    <w:rsid w:val="003B5A7B"/>
    <w:rsid w:val="003B7F64"/>
    <w:rsid w:val="003C11FE"/>
    <w:rsid w:val="003C2353"/>
    <w:rsid w:val="003C3B60"/>
    <w:rsid w:val="003C547C"/>
    <w:rsid w:val="003D00E4"/>
    <w:rsid w:val="003D01AA"/>
    <w:rsid w:val="003D50EE"/>
    <w:rsid w:val="003D6D30"/>
    <w:rsid w:val="003E0109"/>
    <w:rsid w:val="003E0856"/>
    <w:rsid w:val="003E1636"/>
    <w:rsid w:val="003E5372"/>
    <w:rsid w:val="003F26FB"/>
    <w:rsid w:val="003F3BDF"/>
    <w:rsid w:val="003F4EE0"/>
    <w:rsid w:val="0040115D"/>
    <w:rsid w:val="004043AA"/>
    <w:rsid w:val="00406297"/>
    <w:rsid w:val="00411B07"/>
    <w:rsid w:val="00411E51"/>
    <w:rsid w:val="004128CF"/>
    <w:rsid w:val="004129FE"/>
    <w:rsid w:val="00416AD9"/>
    <w:rsid w:val="00420030"/>
    <w:rsid w:val="00420FFF"/>
    <w:rsid w:val="00421416"/>
    <w:rsid w:val="00421AF5"/>
    <w:rsid w:val="004257F3"/>
    <w:rsid w:val="0042673A"/>
    <w:rsid w:val="00427611"/>
    <w:rsid w:val="004277DC"/>
    <w:rsid w:val="00430215"/>
    <w:rsid w:val="00431AF6"/>
    <w:rsid w:val="00431E30"/>
    <w:rsid w:val="00432BC2"/>
    <w:rsid w:val="00432BCA"/>
    <w:rsid w:val="00434B76"/>
    <w:rsid w:val="00437D5C"/>
    <w:rsid w:val="00437DB7"/>
    <w:rsid w:val="00437EF7"/>
    <w:rsid w:val="00440EBE"/>
    <w:rsid w:val="00445161"/>
    <w:rsid w:val="00445688"/>
    <w:rsid w:val="00453715"/>
    <w:rsid w:val="004546B8"/>
    <w:rsid w:val="004578B7"/>
    <w:rsid w:val="004637EB"/>
    <w:rsid w:val="00463826"/>
    <w:rsid w:val="004657B6"/>
    <w:rsid w:val="00465B9C"/>
    <w:rsid w:val="004715E8"/>
    <w:rsid w:val="00472C69"/>
    <w:rsid w:val="004755A4"/>
    <w:rsid w:val="00475AA6"/>
    <w:rsid w:val="004774A1"/>
    <w:rsid w:val="00477D07"/>
    <w:rsid w:val="00480674"/>
    <w:rsid w:val="00480A12"/>
    <w:rsid w:val="00482439"/>
    <w:rsid w:val="004825F3"/>
    <w:rsid w:val="00482742"/>
    <w:rsid w:val="00484934"/>
    <w:rsid w:val="00484DF9"/>
    <w:rsid w:val="004856B3"/>
    <w:rsid w:val="00485971"/>
    <w:rsid w:val="00486B66"/>
    <w:rsid w:val="00487E64"/>
    <w:rsid w:val="004914E6"/>
    <w:rsid w:val="00492302"/>
    <w:rsid w:val="00493938"/>
    <w:rsid w:val="004966C5"/>
    <w:rsid w:val="004A0257"/>
    <w:rsid w:val="004A135F"/>
    <w:rsid w:val="004A40B1"/>
    <w:rsid w:val="004A5A5E"/>
    <w:rsid w:val="004B1B6B"/>
    <w:rsid w:val="004B507D"/>
    <w:rsid w:val="004B5270"/>
    <w:rsid w:val="004C08B8"/>
    <w:rsid w:val="004C5888"/>
    <w:rsid w:val="004C5FD8"/>
    <w:rsid w:val="004C6F46"/>
    <w:rsid w:val="004C79BA"/>
    <w:rsid w:val="004D38D2"/>
    <w:rsid w:val="004D4D86"/>
    <w:rsid w:val="004D58AC"/>
    <w:rsid w:val="004D5E51"/>
    <w:rsid w:val="004D7CE4"/>
    <w:rsid w:val="004E1408"/>
    <w:rsid w:val="004E1DDB"/>
    <w:rsid w:val="004E3497"/>
    <w:rsid w:val="004E5A2B"/>
    <w:rsid w:val="004E6CF0"/>
    <w:rsid w:val="004F08EF"/>
    <w:rsid w:val="004F79E3"/>
    <w:rsid w:val="004F7F4F"/>
    <w:rsid w:val="00500406"/>
    <w:rsid w:val="00502E2C"/>
    <w:rsid w:val="00505721"/>
    <w:rsid w:val="00505D04"/>
    <w:rsid w:val="00511FDE"/>
    <w:rsid w:val="00512EB9"/>
    <w:rsid w:val="00517A67"/>
    <w:rsid w:val="00521837"/>
    <w:rsid w:val="00521C57"/>
    <w:rsid w:val="00522ABA"/>
    <w:rsid w:val="00523DF1"/>
    <w:rsid w:val="00524CFB"/>
    <w:rsid w:val="00531E17"/>
    <w:rsid w:val="00534849"/>
    <w:rsid w:val="00536BB1"/>
    <w:rsid w:val="005430E1"/>
    <w:rsid w:val="0054361A"/>
    <w:rsid w:val="005439E9"/>
    <w:rsid w:val="00545988"/>
    <w:rsid w:val="005513D8"/>
    <w:rsid w:val="00551624"/>
    <w:rsid w:val="0055292E"/>
    <w:rsid w:val="00554CBC"/>
    <w:rsid w:val="00555B56"/>
    <w:rsid w:val="005603BE"/>
    <w:rsid w:val="005652DA"/>
    <w:rsid w:val="00565C17"/>
    <w:rsid w:val="00566418"/>
    <w:rsid w:val="00571653"/>
    <w:rsid w:val="0057347B"/>
    <w:rsid w:val="005751F5"/>
    <w:rsid w:val="00580202"/>
    <w:rsid w:val="005805E3"/>
    <w:rsid w:val="00582A54"/>
    <w:rsid w:val="005849EB"/>
    <w:rsid w:val="0058697D"/>
    <w:rsid w:val="00587A2B"/>
    <w:rsid w:val="00587DB6"/>
    <w:rsid w:val="0059053E"/>
    <w:rsid w:val="00591042"/>
    <w:rsid w:val="00591A4D"/>
    <w:rsid w:val="00592EFB"/>
    <w:rsid w:val="00593C32"/>
    <w:rsid w:val="00597B4A"/>
    <w:rsid w:val="005A2012"/>
    <w:rsid w:val="005A3938"/>
    <w:rsid w:val="005A4590"/>
    <w:rsid w:val="005A6FCB"/>
    <w:rsid w:val="005A7846"/>
    <w:rsid w:val="005A7EB2"/>
    <w:rsid w:val="005B05FC"/>
    <w:rsid w:val="005B1137"/>
    <w:rsid w:val="005B1912"/>
    <w:rsid w:val="005B4E55"/>
    <w:rsid w:val="005B5491"/>
    <w:rsid w:val="005B75E7"/>
    <w:rsid w:val="005C0186"/>
    <w:rsid w:val="005C240B"/>
    <w:rsid w:val="005C2E18"/>
    <w:rsid w:val="005C2FE6"/>
    <w:rsid w:val="005C3F79"/>
    <w:rsid w:val="005C5FE6"/>
    <w:rsid w:val="005D0408"/>
    <w:rsid w:val="005D086A"/>
    <w:rsid w:val="005D1B13"/>
    <w:rsid w:val="005D1D35"/>
    <w:rsid w:val="005D5F4C"/>
    <w:rsid w:val="005D697F"/>
    <w:rsid w:val="005E46A2"/>
    <w:rsid w:val="005E4A9B"/>
    <w:rsid w:val="005E5728"/>
    <w:rsid w:val="005E718A"/>
    <w:rsid w:val="005F507C"/>
    <w:rsid w:val="005F5187"/>
    <w:rsid w:val="005F72F4"/>
    <w:rsid w:val="00601947"/>
    <w:rsid w:val="00602C2E"/>
    <w:rsid w:val="00605C49"/>
    <w:rsid w:val="00605F7B"/>
    <w:rsid w:val="00605FF6"/>
    <w:rsid w:val="006076CE"/>
    <w:rsid w:val="00610857"/>
    <w:rsid w:val="006112F8"/>
    <w:rsid w:val="00613539"/>
    <w:rsid w:val="00614181"/>
    <w:rsid w:val="00617CFF"/>
    <w:rsid w:val="006263A9"/>
    <w:rsid w:val="00626E67"/>
    <w:rsid w:val="00627DF9"/>
    <w:rsid w:val="0063212F"/>
    <w:rsid w:val="00632E4E"/>
    <w:rsid w:val="006332AC"/>
    <w:rsid w:val="006343D3"/>
    <w:rsid w:val="00636662"/>
    <w:rsid w:val="00642552"/>
    <w:rsid w:val="00643D31"/>
    <w:rsid w:val="00647457"/>
    <w:rsid w:val="0064746C"/>
    <w:rsid w:val="006507DA"/>
    <w:rsid w:val="006566FD"/>
    <w:rsid w:val="00661098"/>
    <w:rsid w:val="0066429B"/>
    <w:rsid w:val="00666A26"/>
    <w:rsid w:val="00667B41"/>
    <w:rsid w:val="0067350D"/>
    <w:rsid w:val="00674309"/>
    <w:rsid w:val="006805BE"/>
    <w:rsid w:val="00683440"/>
    <w:rsid w:val="00685DFF"/>
    <w:rsid w:val="00686504"/>
    <w:rsid w:val="0069139F"/>
    <w:rsid w:val="00692246"/>
    <w:rsid w:val="0069225E"/>
    <w:rsid w:val="00692A28"/>
    <w:rsid w:val="0069453D"/>
    <w:rsid w:val="00694E9F"/>
    <w:rsid w:val="0069562C"/>
    <w:rsid w:val="006958D1"/>
    <w:rsid w:val="006A05BE"/>
    <w:rsid w:val="006A13D5"/>
    <w:rsid w:val="006A166C"/>
    <w:rsid w:val="006A3606"/>
    <w:rsid w:val="006A43A6"/>
    <w:rsid w:val="006A74CA"/>
    <w:rsid w:val="006B1C40"/>
    <w:rsid w:val="006B1D48"/>
    <w:rsid w:val="006B406F"/>
    <w:rsid w:val="006B42D1"/>
    <w:rsid w:val="006B76F0"/>
    <w:rsid w:val="006C4343"/>
    <w:rsid w:val="006C4680"/>
    <w:rsid w:val="006C46F1"/>
    <w:rsid w:val="006C70B8"/>
    <w:rsid w:val="006D3AA9"/>
    <w:rsid w:val="006D7C86"/>
    <w:rsid w:val="006E14F3"/>
    <w:rsid w:val="006E3591"/>
    <w:rsid w:val="006E5263"/>
    <w:rsid w:val="006E633A"/>
    <w:rsid w:val="006F054E"/>
    <w:rsid w:val="006F3F78"/>
    <w:rsid w:val="006F4B33"/>
    <w:rsid w:val="006F6140"/>
    <w:rsid w:val="006F6759"/>
    <w:rsid w:val="006F6B2B"/>
    <w:rsid w:val="00703D29"/>
    <w:rsid w:val="00703FA2"/>
    <w:rsid w:val="00704204"/>
    <w:rsid w:val="007042C0"/>
    <w:rsid w:val="007055F9"/>
    <w:rsid w:val="0070575A"/>
    <w:rsid w:val="00705D2E"/>
    <w:rsid w:val="007069E8"/>
    <w:rsid w:val="00706C53"/>
    <w:rsid w:val="00706F08"/>
    <w:rsid w:val="00714DC0"/>
    <w:rsid w:val="00717851"/>
    <w:rsid w:val="00717D12"/>
    <w:rsid w:val="007224BC"/>
    <w:rsid w:val="007233A2"/>
    <w:rsid w:val="007234F0"/>
    <w:rsid w:val="007240C4"/>
    <w:rsid w:val="00726436"/>
    <w:rsid w:val="0074015E"/>
    <w:rsid w:val="007406B8"/>
    <w:rsid w:val="00740FD1"/>
    <w:rsid w:val="007410D2"/>
    <w:rsid w:val="00743D06"/>
    <w:rsid w:val="0074432C"/>
    <w:rsid w:val="00745959"/>
    <w:rsid w:val="00746459"/>
    <w:rsid w:val="007476B7"/>
    <w:rsid w:val="00751227"/>
    <w:rsid w:val="00751B1F"/>
    <w:rsid w:val="0075646B"/>
    <w:rsid w:val="00761DBA"/>
    <w:rsid w:val="00762307"/>
    <w:rsid w:val="007626C6"/>
    <w:rsid w:val="00764296"/>
    <w:rsid w:val="007648FE"/>
    <w:rsid w:val="00764BBB"/>
    <w:rsid w:val="00765911"/>
    <w:rsid w:val="00766022"/>
    <w:rsid w:val="00774B57"/>
    <w:rsid w:val="00775C0A"/>
    <w:rsid w:val="00775EA4"/>
    <w:rsid w:val="007765A7"/>
    <w:rsid w:val="007778C0"/>
    <w:rsid w:val="00780244"/>
    <w:rsid w:val="00780397"/>
    <w:rsid w:val="00783995"/>
    <w:rsid w:val="00784AFB"/>
    <w:rsid w:val="0079087E"/>
    <w:rsid w:val="00795E98"/>
    <w:rsid w:val="007965D8"/>
    <w:rsid w:val="007971A0"/>
    <w:rsid w:val="007A28B3"/>
    <w:rsid w:val="007A2BF0"/>
    <w:rsid w:val="007A4279"/>
    <w:rsid w:val="007A6843"/>
    <w:rsid w:val="007B2142"/>
    <w:rsid w:val="007B2B51"/>
    <w:rsid w:val="007B2F9F"/>
    <w:rsid w:val="007B5193"/>
    <w:rsid w:val="007C19B3"/>
    <w:rsid w:val="007C1F9E"/>
    <w:rsid w:val="007C25DA"/>
    <w:rsid w:val="007C2CB1"/>
    <w:rsid w:val="007C70D3"/>
    <w:rsid w:val="007C7FEA"/>
    <w:rsid w:val="007D277D"/>
    <w:rsid w:val="007E1D9C"/>
    <w:rsid w:val="007F0B5D"/>
    <w:rsid w:val="007F4DB2"/>
    <w:rsid w:val="007F7334"/>
    <w:rsid w:val="007F73D7"/>
    <w:rsid w:val="007F7760"/>
    <w:rsid w:val="00803C50"/>
    <w:rsid w:val="00804FB6"/>
    <w:rsid w:val="008057E8"/>
    <w:rsid w:val="00806E1A"/>
    <w:rsid w:val="0081369F"/>
    <w:rsid w:val="008156E1"/>
    <w:rsid w:val="00815EC2"/>
    <w:rsid w:val="008161DD"/>
    <w:rsid w:val="0082055A"/>
    <w:rsid w:val="00826802"/>
    <w:rsid w:val="00826ECC"/>
    <w:rsid w:val="00827849"/>
    <w:rsid w:val="008329AB"/>
    <w:rsid w:val="0083332C"/>
    <w:rsid w:val="00845AD0"/>
    <w:rsid w:val="0084603E"/>
    <w:rsid w:val="0084709D"/>
    <w:rsid w:val="00857A0A"/>
    <w:rsid w:val="0086073F"/>
    <w:rsid w:val="00860A65"/>
    <w:rsid w:val="00865641"/>
    <w:rsid w:val="00866A23"/>
    <w:rsid w:val="0086741D"/>
    <w:rsid w:val="00867B3C"/>
    <w:rsid w:val="0087064C"/>
    <w:rsid w:val="00871B35"/>
    <w:rsid w:val="0087206F"/>
    <w:rsid w:val="00885662"/>
    <w:rsid w:val="00885A06"/>
    <w:rsid w:val="00886671"/>
    <w:rsid w:val="00890293"/>
    <w:rsid w:val="0089139A"/>
    <w:rsid w:val="00893500"/>
    <w:rsid w:val="008952DE"/>
    <w:rsid w:val="008A0FDD"/>
    <w:rsid w:val="008A1BFC"/>
    <w:rsid w:val="008A57C2"/>
    <w:rsid w:val="008A59BA"/>
    <w:rsid w:val="008A74FC"/>
    <w:rsid w:val="008B033B"/>
    <w:rsid w:val="008B32C3"/>
    <w:rsid w:val="008B469F"/>
    <w:rsid w:val="008C11BA"/>
    <w:rsid w:val="008C2287"/>
    <w:rsid w:val="008C23D2"/>
    <w:rsid w:val="008C312D"/>
    <w:rsid w:val="008C3418"/>
    <w:rsid w:val="008C4C58"/>
    <w:rsid w:val="008C580F"/>
    <w:rsid w:val="008C5C62"/>
    <w:rsid w:val="008C6400"/>
    <w:rsid w:val="008D22A8"/>
    <w:rsid w:val="008D4AA3"/>
    <w:rsid w:val="008D57B2"/>
    <w:rsid w:val="008D6EEC"/>
    <w:rsid w:val="008D7D6C"/>
    <w:rsid w:val="008E04B0"/>
    <w:rsid w:val="008E1B03"/>
    <w:rsid w:val="008E289B"/>
    <w:rsid w:val="008E2D02"/>
    <w:rsid w:val="008E2F72"/>
    <w:rsid w:val="008E30FD"/>
    <w:rsid w:val="008E5B88"/>
    <w:rsid w:val="008E5DE2"/>
    <w:rsid w:val="008F09A0"/>
    <w:rsid w:val="008F2154"/>
    <w:rsid w:val="008F6212"/>
    <w:rsid w:val="008F6295"/>
    <w:rsid w:val="008F6842"/>
    <w:rsid w:val="008F6F28"/>
    <w:rsid w:val="008F7392"/>
    <w:rsid w:val="00902602"/>
    <w:rsid w:val="00902BA2"/>
    <w:rsid w:val="00902FDB"/>
    <w:rsid w:val="00905C1B"/>
    <w:rsid w:val="009108A7"/>
    <w:rsid w:val="00911E33"/>
    <w:rsid w:val="00913657"/>
    <w:rsid w:val="00914966"/>
    <w:rsid w:val="00917CE0"/>
    <w:rsid w:val="00921114"/>
    <w:rsid w:val="00921845"/>
    <w:rsid w:val="00921B59"/>
    <w:rsid w:val="00922376"/>
    <w:rsid w:val="00926467"/>
    <w:rsid w:val="00926CFD"/>
    <w:rsid w:val="00927868"/>
    <w:rsid w:val="00927DD2"/>
    <w:rsid w:val="009312CD"/>
    <w:rsid w:val="0093277F"/>
    <w:rsid w:val="00933A51"/>
    <w:rsid w:val="009369E4"/>
    <w:rsid w:val="009372D4"/>
    <w:rsid w:val="009412C1"/>
    <w:rsid w:val="00943C30"/>
    <w:rsid w:val="00946CE4"/>
    <w:rsid w:val="0095395E"/>
    <w:rsid w:val="0096001C"/>
    <w:rsid w:val="009602E9"/>
    <w:rsid w:val="0096097F"/>
    <w:rsid w:val="00962AB6"/>
    <w:rsid w:val="00962CAC"/>
    <w:rsid w:val="00964B14"/>
    <w:rsid w:val="0096786C"/>
    <w:rsid w:val="00971C1E"/>
    <w:rsid w:val="00982B7C"/>
    <w:rsid w:val="00983B2B"/>
    <w:rsid w:val="009900D4"/>
    <w:rsid w:val="00990B3D"/>
    <w:rsid w:val="00992316"/>
    <w:rsid w:val="00992C74"/>
    <w:rsid w:val="009934E9"/>
    <w:rsid w:val="009940B4"/>
    <w:rsid w:val="00995784"/>
    <w:rsid w:val="009963F4"/>
    <w:rsid w:val="00997547"/>
    <w:rsid w:val="009A0CC4"/>
    <w:rsid w:val="009A4E12"/>
    <w:rsid w:val="009A6242"/>
    <w:rsid w:val="009A6669"/>
    <w:rsid w:val="009B1BBF"/>
    <w:rsid w:val="009B28B2"/>
    <w:rsid w:val="009B3618"/>
    <w:rsid w:val="009B396B"/>
    <w:rsid w:val="009B79D5"/>
    <w:rsid w:val="009C407D"/>
    <w:rsid w:val="009C55D8"/>
    <w:rsid w:val="009C570E"/>
    <w:rsid w:val="009C60C6"/>
    <w:rsid w:val="009C7663"/>
    <w:rsid w:val="009D0686"/>
    <w:rsid w:val="009D25E4"/>
    <w:rsid w:val="009D2DA8"/>
    <w:rsid w:val="009D6B41"/>
    <w:rsid w:val="009D7E95"/>
    <w:rsid w:val="009E1071"/>
    <w:rsid w:val="009E1844"/>
    <w:rsid w:val="009E34C2"/>
    <w:rsid w:val="009E403A"/>
    <w:rsid w:val="009F0180"/>
    <w:rsid w:val="009F08E9"/>
    <w:rsid w:val="009F0C42"/>
    <w:rsid w:val="009F1FD6"/>
    <w:rsid w:val="00A0488A"/>
    <w:rsid w:val="00A1113C"/>
    <w:rsid w:val="00A125B4"/>
    <w:rsid w:val="00A129D5"/>
    <w:rsid w:val="00A14F98"/>
    <w:rsid w:val="00A16C0E"/>
    <w:rsid w:val="00A21059"/>
    <w:rsid w:val="00A2113C"/>
    <w:rsid w:val="00A21F79"/>
    <w:rsid w:val="00A22981"/>
    <w:rsid w:val="00A2371B"/>
    <w:rsid w:val="00A262E4"/>
    <w:rsid w:val="00A264EF"/>
    <w:rsid w:val="00A27F1E"/>
    <w:rsid w:val="00A305E1"/>
    <w:rsid w:val="00A31387"/>
    <w:rsid w:val="00A31493"/>
    <w:rsid w:val="00A315FA"/>
    <w:rsid w:val="00A321AD"/>
    <w:rsid w:val="00A33CC8"/>
    <w:rsid w:val="00A3538C"/>
    <w:rsid w:val="00A360E1"/>
    <w:rsid w:val="00A3693B"/>
    <w:rsid w:val="00A36C85"/>
    <w:rsid w:val="00A435E4"/>
    <w:rsid w:val="00A468B4"/>
    <w:rsid w:val="00A46CEB"/>
    <w:rsid w:val="00A471F5"/>
    <w:rsid w:val="00A4760C"/>
    <w:rsid w:val="00A507D6"/>
    <w:rsid w:val="00A5168A"/>
    <w:rsid w:val="00A53BDD"/>
    <w:rsid w:val="00A553FA"/>
    <w:rsid w:val="00A60D47"/>
    <w:rsid w:val="00A61D80"/>
    <w:rsid w:val="00A61DFD"/>
    <w:rsid w:val="00A656CC"/>
    <w:rsid w:val="00A65EEF"/>
    <w:rsid w:val="00A66414"/>
    <w:rsid w:val="00A7099D"/>
    <w:rsid w:val="00A74A03"/>
    <w:rsid w:val="00A74F2F"/>
    <w:rsid w:val="00A75154"/>
    <w:rsid w:val="00A7737C"/>
    <w:rsid w:val="00A80716"/>
    <w:rsid w:val="00A84414"/>
    <w:rsid w:val="00A85548"/>
    <w:rsid w:val="00A87692"/>
    <w:rsid w:val="00A91058"/>
    <w:rsid w:val="00A9159D"/>
    <w:rsid w:val="00A91B39"/>
    <w:rsid w:val="00A95156"/>
    <w:rsid w:val="00A961F6"/>
    <w:rsid w:val="00A96915"/>
    <w:rsid w:val="00A96FD2"/>
    <w:rsid w:val="00AA08D0"/>
    <w:rsid w:val="00AA1384"/>
    <w:rsid w:val="00AA2BFE"/>
    <w:rsid w:val="00AA45EF"/>
    <w:rsid w:val="00AA5E65"/>
    <w:rsid w:val="00AA61AD"/>
    <w:rsid w:val="00AA6329"/>
    <w:rsid w:val="00AA79AE"/>
    <w:rsid w:val="00AA7E4D"/>
    <w:rsid w:val="00AA7E78"/>
    <w:rsid w:val="00AB05B2"/>
    <w:rsid w:val="00AB1DC6"/>
    <w:rsid w:val="00AB34C3"/>
    <w:rsid w:val="00AB4644"/>
    <w:rsid w:val="00AB654F"/>
    <w:rsid w:val="00AB6601"/>
    <w:rsid w:val="00AC00DB"/>
    <w:rsid w:val="00AC0AA2"/>
    <w:rsid w:val="00AC371F"/>
    <w:rsid w:val="00AC55E7"/>
    <w:rsid w:val="00AC592B"/>
    <w:rsid w:val="00AC598E"/>
    <w:rsid w:val="00AC7B3B"/>
    <w:rsid w:val="00AC7E29"/>
    <w:rsid w:val="00AD0A76"/>
    <w:rsid w:val="00AD35A7"/>
    <w:rsid w:val="00AD7101"/>
    <w:rsid w:val="00AE0A55"/>
    <w:rsid w:val="00AE0BD4"/>
    <w:rsid w:val="00AE41DC"/>
    <w:rsid w:val="00AE45D9"/>
    <w:rsid w:val="00AE5E10"/>
    <w:rsid w:val="00AF18B2"/>
    <w:rsid w:val="00AF66A9"/>
    <w:rsid w:val="00AF6B53"/>
    <w:rsid w:val="00B03E44"/>
    <w:rsid w:val="00B05E09"/>
    <w:rsid w:val="00B10D9A"/>
    <w:rsid w:val="00B12770"/>
    <w:rsid w:val="00B12F0E"/>
    <w:rsid w:val="00B141DA"/>
    <w:rsid w:val="00B1637F"/>
    <w:rsid w:val="00B17617"/>
    <w:rsid w:val="00B22DA6"/>
    <w:rsid w:val="00B23BEC"/>
    <w:rsid w:val="00B23F2C"/>
    <w:rsid w:val="00B256F7"/>
    <w:rsid w:val="00B26CBF"/>
    <w:rsid w:val="00B26CF3"/>
    <w:rsid w:val="00B27112"/>
    <w:rsid w:val="00B3021C"/>
    <w:rsid w:val="00B359FE"/>
    <w:rsid w:val="00B35CDE"/>
    <w:rsid w:val="00B40871"/>
    <w:rsid w:val="00B411AD"/>
    <w:rsid w:val="00B42AE7"/>
    <w:rsid w:val="00B44E6C"/>
    <w:rsid w:val="00B45D32"/>
    <w:rsid w:val="00B4687E"/>
    <w:rsid w:val="00B47194"/>
    <w:rsid w:val="00B52D23"/>
    <w:rsid w:val="00B53695"/>
    <w:rsid w:val="00B5512D"/>
    <w:rsid w:val="00B573A5"/>
    <w:rsid w:val="00B64994"/>
    <w:rsid w:val="00B6499B"/>
    <w:rsid w:val="00B64B7A"/>
    <w:rsid w:val="00B67C1A"/>
    <w:rsid w:val="00B70B71"/>
    <w:rsid w:val="00B72262"/>
    <w:rsid w:val="00B726E5"/>
    <w:rsid w:val="00B76932"/>
    <w:rsid w:val="00B77899"/>
    <w:rsid w:val="00B779DE"/>
    <w:rsid w:val="00B77B53"/>
    <w:rsid w:val="00B77F36"/>
    <w:rsid w:val="00B802FD"/>
    <w:rsid w:val="00B81120"/>
    <w:rsid w:val="00B825E6"/>
    <w:rsid w:val="00B82CE9"/>
    <w:rsid w:val="00B83247"/>
    <w:rsid w:val="00B869F1"/>
    <w:rsid w:val="00B92B92"/>
    <w:rsid w:val="00B950D4"/>
    <w:rsid w:val="00B97DEE"/>
    <w:rsid w:val="00BA0305"/>
    <w:rsid w:val="00BA3BAB"/>
    <w:rsid w:val="00BA66C3"/>
    <w:rsid w:val="00BA754D"/>
    <w:rsid w:val="00BA7CB6"/>
    <w:rsid w:val="00BB18E6"/>
    <w:rsid w:val="00BB336D"/>
    <w:rsid w:val="00BB4623"/>
    <w:rsid w:val="00BB5D97"/>
    <w:rsid w:val="00BB656B"/>
    <w:rsid w:val="00BC269E"/>
    <w:rsid w:val="00BC4404"/>
    <w:rsid w:val="00BC52E1"/>
    <w:rsid w:val="00BC6440"/>
    <w:rsid w:val="00BD0132"/>
    <w:rsid w:val="00BD268F"/>
    <w:rsid w:val="00BD2C28"/>
    <w:rsid w:val="00BD3B81"/>
    <w:rsid w:val="00BD408C"/>
    <w:rsid w:val="00BD6CCD"/>
    <w:rsid w:val="00BD711F"/>
    <w:rsid w:val="00BE0698"/>
    <w:rsid w:val="00BE1EA1"/>
    <w:rsid w:val="00BE5839"/>
    <w:rsid w:val="00BE5B02"/>
    <w:rsid w:val="00BF1A7E"/>
    <w:rsid w:val="00BF3216"/>
    <w:rsid w:val="00C018E2"/>
    <w:rsid w:val="00C023F2"/>
    <w:rsid w:val="00C0260B"/>
    <w:rsid w:val="00C04C50"/>
    <w:rsid w:val="00C06352"/>
    <w:rsid w:val="00C1197E"/>
    <w:rsid w:val="00C11F61"/>
    <w:rsid w:val="00C14775"/>
    <w:rsid w:val="00C16E59"/>
    <w:rsid w:val="00C21A94"/>
    <w:rsid w:val="00C25327"/>
    <w:rsid w:val="00C279FD"/>
    <w:rsid w:val="00C27D57"/>
    <w:rsid w:val="00C30CBD"/>
    <w:rsid w:val="00C31D8B"/>
    <w:rsid w:val="00C3287F"/>
    <w:rsid w:val="00C362E1"/>
    <w:rsid w:val="00C406F1"/>
    <w:rsid w:val="00C40D76"/>
    <w:rsid w:val="00C40FC8"/>
    <w:rsid w:val="00C41AB4"/>
    <w:rsid w:val="00C44126"/>
    <w:rsid w:val="00C46C9B"/>
    <w:rsid w:val="00C47975"/>
    <w:rsid w:val="00C5029A"/>
    <w:rsid w:val="00C50EAD"/>
    <w:rsid w:val="00C51EC0"/>
    <w:rsid w:val="00C54707"/>
    <w:rsid w:val="00C602AA"/>
    <w:rsid w:val="00C63892"/>
    <w:rsid w:val="00C65F73"/>
    <w:rsid w:val="00C66CF7"/>
    <w:rsid w:val="00C71BAC"/>
    <w:rsid w:val="00C74A4F"/>
    <w:rsid w:val="00C76058"/>
    <w:rsid w:val="00C80466"/>
    <w:rsid w:val="00C85BB0"/>
    <w:rsid w:val="00C933BB"/>
    <w:rsid w:val="00C9579B"/>
    <w:rsid w:val="00CA0BDC"/>
    <w:rsid w:val="00CA4618"/>
    <w:rsid w:val="00CA6599"/>
    <w:rsid w:val="00CB0B6B"/>
    <w:rsid w:val="00CB15ED"/>
    <w:rsid w:val="00CB18A0"/>
    <w:rsid w:val="00CB687E"/>
    <w:rsid w:val="00CB7F8E"/>
    <w:rsid w:val="00CC26AE"/>
    <w:rsid w:val="00CC3262"/>
    <w:rsid w:val="00CC449E"/>
    <w:rsid w:val="00CD1F97"/>
    <w:rsid w:val="00CD3181"/>
    <w:rsid w:val="00CD62BF"/>
    <w:rsid w:val="00CD7E60"/>
    <w:rsid w:val="00CE0844"/>
    <w:rsid w:val="00CE1DF4"/>
    <w:rsid w:val="00CE230A"/>
    <w:rsid w:val="00CE4597"/>
    <w:rsid w:val="00CE7D77"/>
    <w:rsid w:val="00CF0D75"/>
    <w:rsid w:val="00CF4F35"/>
    <w:rsid w:val="00CF564E"/>
    <w:rsid w:val="00CF7054"/>
    <w:rsid w:val="00D0095D"/>
    <w:rsid w:val="00D03BB0"/>
    <w:rsid w:val="00D0534D"/>
    <w:rsid w:val="00D06150"/>
    <w:rsid w:val="00D11236"/>
    <w:rsid w:val="00D11B12"/>
    <w:rsid w:val="00D202AB"/>
    <w:rsid w:val="00D218F5"/>
    <w:rsid w:val="00D228CB"/>
    <w:rsid w:val="00D22B76"/>
    <w:rsid w:val="00D24638"/>
    <w:rsid w:val="00D24BA7"/>
    <w:rsid w:val="00D307E8"/>
    <w:rsid w:val="00D343DE"/>
    <w:rsid w:val="00D35624"/>
    <w:rsid w:val="00D43108"/>
    <w:rsid w:val="00D5387D"/>
    <w:rsid w:val="00D54EA5"/>
    <w:rsid w:val="00D60A0F"/>
    <w:rsid w:val="00D61A53"/>
    <w:rsid w:val="00D6333C"/>
    <w:rsid w:val="00D6391A"/>
    <w:rsid w:val="00D63C5D"/>
    <w:rsid w:val="00D6576A"/>
    <w:rsid w:val="00D67950"/>
    <w:rsid w:val="00D67FF0"/>
    <w:rsid w:val="00D740EF"/>
    <w:rsid w:val="00D8041A"/>
    <w:rsid w:val="00D815B6"/>
    <w:rsid w:val="00D8363F"/>
    <w:rsid w:val="00D837B8"/>
    <w:rsid w:val="00D83AB8"/>
    <w:rsid w:val="00D84846"/>
    <w:rsid w:val="00D96762"/>
    <w:rsid w:val="00D96D2F"/>
    <w:rsid w:val="00DA0269"/>
    <w:rsid w:val="00DA22E0"/>
    <w:rsid w:val="00DA23BC"/>
    <w:rsid w:val="00DA2482"/>
    <w:rsid w:val="00DA32BC"/>
    <w:rsid w:val="00DA46FF"/>
    <w:rsid w:val="00DA4F15"/>
    <w:rsid w:val="00DA74B9"/>
    <w:rsid w:val="00DB0455"/>
    <w:rsid w:val="00DB3EB2"/>
    <w:rsid w:val="00DB5C15"/>
    <w:rsid w:val="00DB796B"/>
    <w:rsid w:val="00DC0AB0"/>
    <w:rsid w:val="00DC0FD6"/>
    <w:rsid w:val="00DC37F5"/>
    <w:rsid w:val="00DC544E"/>
    <w:rsid w:val="00DC73B8"/>
    <w:rsid w:val="00DC7586"/>
    <w:rsid w:val="00DD3F82"/>
    <w:rsid w:val="00DD4649"/>
    <w:rsid w:val="00DD5326"/>
    <w:rsid w:val="00DD6604"/>
    <w:rsid w:val="00DD6E66"/>
    <w:rsid w:val="00DE2890"/>
    <w:rsid w:val="00DE2A7E"/>
    <w:rsid w:val="00DE3A3B"/>
    <w:rsid w:val="00DE7049"/>
    <w:rsid w:val="00DF063F"/>
    <w:rsid w:val="00DF245D"/>
    <w:rsid w:val="00DF31D0"/>
    <w:rsid w:val="00E00F55"/>
    <w:rsid w:val="00E01360"/>
    <w:rsid w:val="00E014C8"/>
    <w:rsid w:val="00E01631"/>
    <w:rsid w:val="00E130F1"/>
    <w:rsid w:val="00E140E0"/>
    <w:rsid w:val="00E1457E"/>
    <w:rsid w:val="00E14BEF"/>
    <w:rsid w:val="00E22181"/>
    <w:rsid w:val="00E2734A"/>
    <w:rsid w:val="00E27C77"/>
    <w:rsid w:val="00E31E61"/>
    <w:rsid w:val="00E32110"/>
    <w:rsid w:val="00E33773"/>
    <w:rsid w:val="00E3524F"/>
    <w:rsid w:val="00E362EB"/>
    <w:rsid w:val="00E3659E"/>
    <w:rsid w:val="00E368E4"/>
    <w:rsid w:val="00E372DA"/>
    <w:rsid w:val="00E375D6"/>
    <w:rsid w:val="00E3770B"/>
    <w:rsid w:val="00E40411"/>
    <w:rsid w:val="00E41CCC"/>
    <w:rsid w:val="00E42310"/>
    <w:rsid w:val="00E446FC"/>
    <w:rsid w:val="00E44F06"/>
    <w:rsid w:val="00E46657"/>
    <w:rsid w:val="00E46A0C"/>
    <w:rsid w:val="00E47246"/>
    <w:rsid w:val="00E47FF4"/>
    <w:rsid w:val="00E51F8A"/>
    <w:rsid w:val="00E54C22"/>
    <w:rsid w:val="00E6481B"/>
    <w:rsid w:val="00E668A1"/>
    <w:rsid w:val="00E66B4F"/>
    <w:rsid w:val="00E73F3B"/>
    <w:rsid w:val="00E74D5C"/>
    <w:rsid w:val="00E76116"/>
    <w:rsid w:val="00E81DB1"/>
    <w:rsid w:val="00E82355"/>
    <w:rsid w:val="00E86053"/>
    <w:rsid w:val="00E871A8"/>
    <w:rsid w:val="00E87E3F"/>
    <w:rsid w:val="00E92B34"/>
    <w:rsid w:val="00E957B8"/>
    <w:rsid w:val="00E9617F"/>
    <w:rsid w:val="00EA125A"/>
    <w:rsid w:val="00EA131A"/>
    <w:rsid w:val="00EA3A6B"/>
    <w:rsid w:val="00EA41D6"/>
    <w:rsid w:val="00EA49E7"/>
    <w:rsid w:val="00EB1BE0"/>
    <w:rsid w:val="00EB24D6"/>
    <w:rsid w:val="00EB4E5A"/>
    <w:rsid w:val="00EB68D1"/>
    <w:rsid w:val="00EC081E"/>
    <w:rsid w:val="00EC0ED4"/>
    <w:rsid w:val="00EC3AC1"/>
    <w:rsid w:val="00EC4344"/>
    <w:rsid w:val="00EC4F99"/>
    <w:rsid w:val="00EC5D60"/>
    <w:rsid w:val="00EC6468"/>
    <w:rsid w:val="00EC6EAB"/>
    <w:rsid w:val="00EC78F3"/>
    <w:rsid w:val="00ED0FD2"/>
    <w:rsid w:val="00ED2C60"/>
    <w:rsid w:val="00ED3C24"/>
    <w:rsid w:val="00ED4C0E"/>
    <w:rsid w:val="00ED6790"/>
    <w:rsid w:val="00EE1460"/>
    <w:rsid w:val="00EE3109"/>
    <w:rsid w:val="00EE5055"/>
    <w:rsid w:val="00EE642B"/>
    <w:rsid w:val="00EE7BD8"/>
    <w:rsid w:val="00EF238A"/>
    <w:rsid w:val="00EF5364"/>
    <w:rsid w:val="00EF64D1"/>
    <w:rsid w:val="00F00D63"/>
    <w:rsid w:val="00F10BFE"/>
    <w:rsid w:val="00F15CBD"/>
    <w:rsid w:val="00F16F26"/>
    <w:rsid w:val="00F22B37"/>
    <w:rsid w:val="00F2340D"/>
    <w:rsid w:val="00F25542"/>
    <w:rsid w:val="00F2597C"/>
    <w:rsid w:val="00F260E6"/>
    <w:rsid w:val="00F264EF"/>
    <w:rsid w:val="00F2666D"/>
    <w:rsid w:val="00F2730B"/>
    <w:rsid w:val="00F275CA"/>
    <w:rsid w:val="00F3048B"/>
    <w:rsid w:val="00F30ADB"/>
    <w:rsid w:val="00F31775"/>
    <w:rsid w:val="00F36117"/>
    <w:rsid w:val="00F37E1E"/>
    <w:rsid w:val="00F50C0B"/>
    <w:rsid w:val="00F5349F"/>
    <w:rsid w:val="00F54318"/>
    <w:rsid w:val="00F56628"/>
    <w:rsid w:val="00F608A8"/>
    <w:rsid w:val="00F65019"/>
    <w:rsid w:val="00F65661"/>
    <w:rsid w:val="00F66129"/>
    <w:rsid w:val="00F706E8"/>
    <w:rsid w:val="00F71AE9"/>
    <w:rsid w:val="00F7298F"/>
    <w:rsid w:val="00F75719"/>
    <w:rsid w:val="00F75A96"/>
    <w:rsid w:val="00F77A8B"/>
    <w:rsid w:val="00F83EDE"/>
    <w:rsid w:val="00F85292"/>
    <w:rsid w:val="00F856D7"/>
    <w:rsid w:val="00F85D8A"/>
    <w:rsid w:val="00F8723B"/>
    <w:rsid w:val="00F9113F"/>
    <w:rsid w:val="00FA3124"/>
    <w:rsid w:val="00FA4B35"/>
    <w:rsid w:val="00FA5A73"/>
    <w:rsid w:val="00FA6679"/>
    <w:rsid w:val="00FB0922"/>
    <w:rsid w:val="00FB0EAE"/>
    <w:rsid w:val="00FB13F2"/>
    <w:rsid w:val="00FB18EC"/>
    <w:rsid w:val="00FB2060"/>
    <w:rsid w:val="00FB6B3A"/>
    <w:rsid w:val="00FC0268"/>
    <w:rsid w:val="00FC18EE"/>
    <w:rsid w:val="00FC3293"/>
    <w:rsid w:val="00FC3EED"/>
    <w:rsid w:val="00FD0573"/>
    <w:rsid w:val="00FD1506"/>
    <w:rsid w:val="00FD2C62"/>
    <w:rsid w:val="00FD4408"/>
    <w:rsid w:val="00FD5DDE"/>
    <w:rsid w:val="00FD758B"/>
    <w:rsid w:val="00FE059C"/>
    <w:rsid w:val="00FE0EE2"/>
    <w:rsid w:val="00FE10BE"/>
    <w:rsid w:val="00FE4600"/>
    <w:rsid w:val="00FF13D1"/>
    <w:rsid w:val="00FF1A46"/>
    <w:rsid w:val="00FF2E8A"/>
    <w:rsid w:val="00FF37F5"/>
    <w:rsid w:val="00FF45DB"/>
    <w:rsid w:val="00FF639D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1B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0408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1"/>
    <w:link w:val="10"/>
    <w:uiPriority w:val="9"/>
    <w:qFormat/>
    <w:rsid w:val="004F79E3"/>
    <w:pPr>
      <w:keepNext/>
      <w:keepLines/>
      <w:numPr>
        <w:numId w:val="4"/>
      </w:numPr>
      <w:jc w:val="left"/>
    </w:pPr>
    <w:rPr>
      <w:rFonts w:ascii="Times New Roman" w:hAnsi="Times New Roman"/>
      <w:bCs w:val="0"/>
      <w:sz w:val="28"/>
      <w:szCs w:val="28"/>
    </w:rPr>
  </w:style>
  <w:style w:type="paragraph" w:styleId="2">
    <w:name w:val="heading 2"/>
    <w:basedOn w:val="a1"/>
    <w:next w:val="a1"/>
    <w:link w:val="20"/>
    <w:autoRedefine/>
    <w:uiPriority w:val="9"/>
    <w:qFormat/>
    <w:rsid w:val="0040115D"/>
    <w:pPr>
      <w:keepNext/>
      <w:keepLines/>
      <w:spacing w:before="240" w:after="240"/>
      <w:ind w:right="57" w:firstLine="709"/>
      <w:outlineLvl w:val="1"/>
    </w:pPr>
    <w:rPr>
      <w:rFonts w:eastAsiaTheme="majorEastAsia"/>
      <w:bC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qFormat/>
    <w:rsid w:val="00521C57"/>
    <w:pPr>
      <w:keepNext/>
      <w:keepLines/>
      <w:spacing w:before="240" w:after="240"/>
      <w:ind w:firstLine="709"/>
      <w:outlineLvl w:val="2"/>
    </w:pPr>
    <w:rPr>
      <w:rFonts w:eastAsiaTheme="majorEastAsia"/>
      <w:bCs/>
      <w:szCs w:val="24"/>
    </w:rPr>
  </w:style>
  <w:style w:type="paragraph" w:styleId="40">
    <w:name w:val="heading 4"/>
    <w:basedOn w:val="a1"/>
    <w:next w:val="a1"/>
    <w:link w:val="41"/>
    <w:autoRedefine/>
    <w:uiPriority w:val="9"/>
    <w:qFormat/>
    <w:rsid w:val="009B3618"/>
    <w:pPr>
      <w:keepNext/>
      <w:outlineLvl w:val="3"/>
    </w:pPr>
    <w:rPr>
      <w:rFonts w:eastAsia="Times New Roman"/>
      <w:b/>
      <w:bCs/>
      <w:i/>
      <w:szCs w:val="28"/>
    </w:rPr>
  </w:style>
  <w:style w:type="paragraph" w:styleId="5">
    <w:name w:val="heading 5"/>
    <w:basedOn w:val="a1"/>
    <w:next w:val="a1"/>
    <w:link w:val="50"/>
    <w:uiPriority w:val="9"/>
    <w:qFormat/>
    <w:rsid w:val="00ED2C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Title"/>
    <w:aliases w:val="Заголовок 2 для медпортала"/>
    <w:basedOn w:val="a1"/>
    <w:next w:val="a1"/>
    <w:link w:val="11"/>
    <w:uiPriority w:val="10"/>
    <w:qFormat/>
    <w:rsid w:val="000A7F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1">
    <w:name w:val="Заголовок Знак1"/>
    <w:aliases w:val="Заголовок 2 для медпортала Знак1"/>
    <w:link w:val="a2"/>
    <w:uiPriority w:val="10"/>
    <w:rsid w:val="000A7F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0">
    <w:name w:val="List Paragraph"/>
    <w:aliases w:val="Use Case List Paragraph,ТЗ список,Маркер,Bullet List,FooterText,numbered,Paragraphe de liste1,Bulletr List Paragraph,Абзац списка литеральный"/>
    <w:basedOn w:val="a1"/>
    <w:link w:val="a6"/>
    <w:uiPriority w:val="34"/>
    <w:qFormat/>
    <w:rsid w:val="00E668A1"/>
    <w:pPr>
      <w:numPr>
        <w:numId w:val="1"/>
      </w:numPr>
    </w:pPr>
    <w:rPr>
      <w:color w:val="000000"/>
      <w:szCs w:val="24"/>
    </w:rPr>
  </w:style>
  <w:style w:type="character" w:customStyle="1" w:styleId="10">
    <w:name w:val="Заголовок 1 Знак"/>
    <w:link w:val="1"/>
    <w:uiPriority w:val="9"/>
    <w:rsid w:val="004F79E3"/>
    <w:rPr>
      <w:rFonts w:ascii="Times New Roman" w:eastAsia="Times New Roman" w:hAnsi="Times New Roman"/>
      <w:b/>
      <w:kern w:val="28"/>
      <w:sz w:val="28"/>
      <w:szCs w:val="28"/>
      <w:lang w:eastAsia="en-US"/>
    </w:rPr>
  </w:style>
  <w:style w:type="paragraph" w:styleId="a7">
    <w:name w:val="Balloon Text"/>
    <w:basedOn w:val="a1"/>
    <w:link w:val="a8"/>
    <w:uiPriority w:val="99"/>
    <w:semiHidden/>
    <w:unhideWhenUsed/>
    <w:rsid w:val="00AE4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41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0115D"/>
    <w:rPr>
      <w:rFonts w:ascii="Times New Roman" w:eastAsiaTheme="majorEastAsia" w:hAnsi="Times New Roman"/>
      <w:bCs/>
      <w:sz w:val="26"/>
      <w:szCs w:val="26"/>
      <w:lang w:eastAsia="en-US"/>
    </w:rPr>
  </w:style>
  <w:style w:type="table" w:styleId="a9">
    <w:name w:val="Table Grid"/>
    <w:basedOn w:val="a4"/>
    <w:uiPriority w:val="39"/>
    <w:rsid w:val="00E4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link w:val="ab"/>
    <w:uiPriority w:val="99"/>
    <w:unhideWhenUsed/>
    <w:rsid w:val="00C8046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C80466"/>
  </w:style>
  <w:style w:type="paragraph" w:styleId="ac">
    <w:name w:val="footer"/>
    <w:basedOn w:val="a1"/>
    <w:link w:val="ad"/>
    <w:uiPriority w:val="99"/>
    <w:unhideWhenUsed/>
    <w:rsid w:val="00C8046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C80466"/>
  </w:style>
  <w:style w:type="paragraph" w:styleId="ae">
    <w:name w:val="TOC Heading"/>
    <w:basedOn w:val="1"/>
    <w:next w:val="a1"/>
    <w:uiPriority w:val="39"/>
    <w:qFormat/>
    <w:rsid w:val="006F6759"/>
    <w:pPr>
      <w:numPr>
        <w:numId w:val="0"/>
      </w:numPr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A36C85"/>
    <w:pPr>
      <w:keepNext/>
      <w:widowControl w:val="0"/>
      <w:tabs>
        <w:tab w:val="right" w:leader="dot" w:pos="9346"/>
      </w:tabs>
      <w:spacing w:after="100" w:line="259" w:lineRule="auto"/>
      <w:ind w:firstLine="0"/>
    </w:pPr>
    <w:rPr>
      <w:noProof/>
      <w:sz w:val="18"/>
      <w:szCs w:val="24"/>
      <w14:scene3d>
        <w14:camera w14:prst="orthographicFront"/>
        <w14:lightRig w14:rig="threePt" w14:dir="t">
          <w14:rot w14:lat="0" w14:lon="0" w14:rev="0"/>
        </w14:lightRig>
      </w14:scene3d>
      <w14:numForm w14:val="lining"/>
      <w14:numSpacing w14:val="tabular"/>
    </w:rPr>
  </w:style>
  <w:style w:type="paragraph" w:styleId="21">
    <w:name w:val="toc 2"/>
    <w:basedOn w:val="a1"/>
    <w:next w:val="a1"/>
    <w:autoRedefine/>
    <w:uiPriority w:val="39"/>
    <w:unhideWhenUsed/>
    <w:rsid w:val="00A36C85"/>
    <w:pPr>
      <w:tabs>
        <w:tab w:val="right" w:leader="dot" w:pos="9355"/>
      </w:tabs>
      <w:spacing w:after="100" w:line="259" w:lineRule="auto"/>
      <w:ind w:left="170" w:firstLine="0"/>
    </w:pPr>
    <w:rPr>
      <w:noProof/>
      <w:sz w:val="18"/>
    </w:rPr>
  </w:style>
  <w:style w:type="character" w:styleId="af">
    <w:name w:val="Hyperlink"/>
    <w:uiPriority w:val="99"/>
    <w:unhideWhenUsed/>
    <w:rsid w:val="006F675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21C57"/>
    <w:rPr>
      <w:rFonts w:ascii="Times New Roman" w:eastAsiaTheme="majorEastAsia" w:hAnsi="Times New Roman"/>
      <w:bCs/>
      <w:sz w:val="24"/>
      <w:szCs w:val="24"/>
      <w:lang w:eastAsia="en-US"/>
    </w:rPr>
  </w:style>
  <w:style w:type="character" w:customStyle="1" w:styleId="41">
    <w:name w:val="Заголовок 4 Знак"/>
    <w:link w:val="40"/>
    <w:uiPriority w:val="9"/>
    <w:rsid w:val="009B3618"/>
    <w:rPr>
      <w:rFonts w:ascii="Times New Roman" w:eastAsia="Times New Roman" w:hAnsi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D2C6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0">
    <w:name w:val="annotation reference"/>
    <w:uiPriority w:val="99"/>
    <w:semiHidden/>
    <w:unhideWhenUsed/>
    <w:rsid w:val="00421416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42141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21416"/>
    <w:rPr>
      <w:lang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4214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21416"/>
    <w:rPr>
      <w:b/>
      <w:bCs/>
      <w:lang w:eastAsia="en-US"/>
    </w:rPr>
  </w:style>
  <w:style w:type="paragraph" w:customStyle="1" w:styleId="13">
    <w:name w:val="Абзац списка1"/>
    <w:basedOn w:val="a1"/>
    <w:rsid w:val="003A7209"/>
    <w:pPr>
      <w:ind w:left="720"/>
    </w:pPr>
    <w:rPr>
      <w:rFonts w:eastAsia="Times New Roman"/>
    </w:rPr>
  </w:style>
  <w:style w:type="paragraph" w:styleId="af5">
    <w:name w:val="No Spacing"/>
    <w:link w:val="af6"/>
    <w:uiPriority w:val="1"/>
    <w:qFormat/>
    <w:rsid w:val="004A40B1"/>
    <w:rPr>
      <w:sz w:val="22"/>
      <w:szCs w:val="22"/>
      <w:lang w:eastAsia="en-US"/>
    </w:rPr>
  </w:style>
  <w:style w:type="paragraph" w:styleId="af7">
    <w:name w:val="Normal (Web)"/>
    <w:basedOn w:val="a1"/>
    <w:uiPriority w:val="99"/>
    <w:semiHidden/>
    <w:unhideWhenUsed/>
    <w:rsid w:val="00EC3AC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pnormal2">
    <w:name w:val="p_normal2"/>
    <w:basedOn w:val="a1"/>
    <w:rsid w:val="00EC3AC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fnormal2">
    <w:name w:val="f_normal2"/>
    <w:rsid w:val="00EC3AC1"/>
  </w:style>
  <w:style w:type="paragraph" w:customStyle="1" w:styleId="110">
    <w:name w:val="Абзац списка11"/>
    <w:basedOn w:val="a1"/>
    <w:rsid w:val="00911E33"/>
    <w:pPr>
      <w:ind w:left="720"/>
    </w:pPr>
    <w:rPr>
      <w:rFonts w:eastAsia="Times New Roman"/>
    </w:rPr>
  </w:style>
  <w:style w:type="paragraph" w:customStyle="1" w:styleId="af8">
    <w:name w:val="ДЛЯ ТАБЛИЦ"/>
    <w:basedOn w:val="a1"/>
    <w:link w:val="af9"/>
    <w:qFormat/>
    <w:rsid w:val="00911E33"/>
    <w:pPr>
      <w:spacing w:line="240" w:lineRule="auto"/>
    </w:pPr>
    <w:rPr>
      <w:rFonts w:eastAsia="Times New Roman"/>
      <w:lang w:eastAsia="ru-RU"/>
    </w:rPr>
  </w:style>
  <w:style w:type="character" w:customStyle="1" w:styleId="af9">
    <w:name w:val="ДЛЯ ТАБЛИЦ Знак"/>
    <w:link w:val="af8"/>
    <w:rsid w:val="00911E33"/>
    <w:rPr>
      <w:rFonts w:ascii="Times New Roman" w:eastAsia="Times New Roman" w:hAnsi="Times New Roman"/>
      <w:sz w:val="24"/>
      <w:szCs w:val="22"/>
    </w:rPr>
  </w:style>
  <w:style w:type="paragraph" w:styleId="afa">
    <w:name w:val="caption"/>
    <w:basedOn w:val="a1"/>
    <w:next w:val="a1"/>
    <w:uiPriority w:val="35"/>
    <w:unhideWhenUsed/>
    <w:qFormat/>
    <w:rsid w:val="00911E33"/>
    <w:pPr>
      <w:spacing w:line="240" w:lineRule="auto"/>
      <w:ind w:firstLine="709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A36C85"/>
    <w:pPr>
      <w:tabs>
        <w:tab w:val="right" w:leader="dot" w:pos="9355"/>
      </w:tabs>
      <w:spacing w:after="100" w:line="259" w:lineRule="auto"/>
      <w:ind w:left="340" w:firstLine="0"/>
    </w:pPr>
    <w:rPr>
      <w:rFonts w:eastAsia="Times New Roman"/>
      <w:i/>
      <w:sz w:val="18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A36C85"/>
    <w:pPr>
      <w:spacing w:after="100" w:line="259" w:lineRule="auto"/>
      <w:ind w:left="510" w:firstLine="0"/>
    </w:pPr>
    <w:rPr>
      <w:rFonts w:eastAsia="Times New Roman"/>
      <w:sz w:val="18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7F4DB2"/>
    <w:pPr>
      <w:spacing w:after="100"/>
      <w:ind w:left="880"/>
    </w:pPr>
    <w:rPr>
      <w:rFonts w:eastAsia="Times New Roman"/>
      <w:b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911E33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911E33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911E33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911E33"/>
    <w:pPr>
      <w:spacing w:after="100"/>
      <w:ind w:left="1760"/>
    </w:pPr>
    <w:rPr>
      <w:rFonts w:eastAsia="Times New Roman"/>
      <w:lang w:eastAsia="ru-RU"/>
    </w:rPr>
  </w:style>
  <w:style w:type="character" w:customStyle="1" w:styleId="afb">
    <w:name w:val="Заголовок Знак"/>
    <w:aliases w:val="Заголовок 2 для медпортала Знак"/>
    <w:uiPriority w:val="10"/>
    <w:rsid w:val="00911E33"/>
    <w:rPr>
      <w:rFonts w:ascii="Times New Roman" w:eastAsia="Times New Roman" w:hAnsi="Times New Roman" w:cs="Arial"/>
      <w:b/>
      <w:bCs/>
      <w:sz w:val="24"/>
      <w:szCs w:val="24"/>
    </w:rPr>
  </w:style>
  <w:style w:type="paragraph" w:styleId="afc">
    <w:name w:val="footnote text"/>
    <w:basedOn w:val="a1"/>
    <w:link w:val="afd"/>
    <w:uiPriority w:val="99"/>
    <w:semiHidden/>
    <w:unhideWhenUsed/>
    <w:rsid w:val="00911E33"/>
    <w:pPr>
      <w:spacing w:line="240" w:lineRule="auto"/>
      <w:ind w:firstLine="709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d">
    <w:name w:val="Текст сноски Знак"/>
    <w:link w:val="afc"/>
    <w:uiPriority w:val="99"/>
    <w:semiHidden/>
    <w:rsid w:val="00911E33"/>
    <w:rPr>
      <w:rFonts w:ascii="Arial" w:eastAsia="Times New Roman" w:hAnsi="Arial"/>
    </w:rPr>
  </w:style>
  <w:style w:type="paragraph" w:customStyle="1" w:styleId="4">
    <w:name w:val="Заголовок 4 заголовок"/>
    <w:basedOn w:val="3"/>
    <w:next w:val="40"/>
    <w:link w:val="43"/>
    <w:qFormat/>
    <w:rsid w:val="00911E33"/>
    <w:pPr>
      <w:numPr>
        <w:ilvl w:val="3"/>
        <w:numId w:val="2"/>
      </w:numPr>
    </w:pPr>
    <w:rPr>
      <w:i/>
    </w:rPr>
  </w:style>
  <w:style w:type="character" w:customStyle="1" w:styleId="43">
    <w:name w:val="Заголовок 4 заголовок Знак"/>
    <w:link w:val="4"/>
    <w:rsid w:val="00911E33"/>
    <w:rPr>
      <w:rFonts w:ascii="Times New Roman" w:eastAsiaTheme="majorEastAsia" w:hAnsi="Times New Roman"/>
      <w:bCs/>
      <w:i/>
      <w:sz w:val="24"/>
      <w:szCs w:val="24"/>
      <w:lang w:eastAsia="en-US"/>
    </w:rPr>
  </w:style>
  <w:style w:type="table" w:styleId="afe">
    <w:name w:val="Light List"/>
    <w:basedOn w:val="a4"/>
    <w:uiPriority w:val="61"/>
    <w:rsid w:val="00C1197E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6">
    <w:name w:val="Без интервала Знак"/>
    <w:link w:val="af5"/>
    <w:uiPriority w:val="1"/>
    <w:rsid w:val="00C1197E"/>
    <w:rPr>
      <w:sz w:val="22"/>
      <w:szCs w:val="22"/>
      <w:lang w:eastAsia="en-US"/>
    </w:rPr>
  </w:style>
  <w:style w:type="paragraph" w:customStyle="1" w:styleId="aff">
    <w:name w:val="нумерованная таблица"/>
    <w:basedOn w:val="a1"/>
    <w:link w:val="aff0"/>
    <w:qFormat/>
    <w:rsid w:val="004D58AC"/>
    <w:pPr>
      <w:tabs>
        <w:tab w:val="left" w:pos="426"/>
      </w:tabs>
      <w:spacing w:line="240" w:lineRule="auto"/>
    </w:pPr>
    <w:rPr>
      <w:rFonts w:eastAsia="Times New Roman"/>
      <w:szCs w:val="24"/>
      <w:lang w:val="en-US" w:eastAsia="zh-CN"/>
    </w:rPr>
  </w:style>
  <w:style w:type="paragraph" w:customStyle="1" w:styleId="aff1">
    <w:name w:val="Для таблиц"/>
    <w:basedOn w:val="a1"/>
    <w:link w:val="aff2"/>
    <w:qFormat/>
    <w:rsid w:val="004D58AC"/>
    <w:pPr>
      <w:spacing w:line="300" w:lineRule="auto"/>
      <w:contextualSpacing/>
    </w:pPr>
    <w:rPr>
      <w:rFonts w:eastAsia="Times New Roman"/>
      <w:lang w:val="en-US" w:eastAsia="zh-CN"/>
    </w:rPr>
  </w:style>
  <w:style w:type="character" w:customStyle="1" w:styleId="aff0">
    <w:name w:val="нумерованная таблица Знак"/>
    <w:link w:val="aff"/>
    <w:locked/>
    <w:rsid w:val="004D58AC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ff2">
    <w:name w:val="Для таблиц Знак"/>
    <w:link w:val="aff1"/>
    <w:rsid w:val="004D58AC"/>
    <w:rPr>
      <w:rFonts w:ascii="Times New Roman" w:eastAsia="Times New Roman" w:hAnsi="Times New Roman"/>
      <w:sz w:val="24"/>
      <w:szCs w:val="22"/>
      <w:lang w:val="en-US" w:eastAsia="zh-CN"/>
    </w:rPr>
  </w:style>
  <w:style w:type="character" w:customStyle="1" w:styleId="a6">
    <w:name w:val="Абзац списка Знак"/>
    <w:aliases w:val="Use Case List Paragraph Знак,ТЗ список Знак,Маркер Знак,Bullet List Знак,FooterText Знак,numbered Знак,Paragraphe de liste1 Знак,Bulletr List Paragraph Знак,Абзац списка литеральный Знак"/>
    <w:link w:val="a0"/>
    <w:uiPriority w:val="34"/>
    <w:qFormat/>
    <w:locked/>
    <w:rsid w:val="00E668A1"/>
    <w:rPr>
      <w:rFonts w:ascii="Times New Roman" w:hAnsi="Times New Roman"/>
      <w:color w:val="000000"/>
      <w:sz w:val="24"/>
      <w:szCs w:val="24"/>
      <w:lang w:eastAsia="en-US"/>
    </w:rPr>
  </w:style>
  <w:style w:type="character" w:styleId="aff3">
    <w:name w:val="FollowedHyperlink"/>
    <w:basedOn w:val="a3"/>
    <w:uiPriority w:val="99"/>
    <w:semiHidden/>
    <w:unhideWhenUsed/>
    <w:rsid w:val="00554CBC"/>
    <w:rPr>
      <w:color w:val="954F72" w:themeColor="followedHyperlink"/>
      <w:u w:val="single"/>
    </w:rPr>
  </w:style>
  <w:style w:type="paragraph" w:customStyle="1" w:styleId="a">
    <w:name w:val="Пункт изменений"/>
    <w:basedOn w:val="a1"/>
    <w:link w:val="aff4"/>
    <w:qFormat/>
    <w:rsid w:val="009A6242"/>
    <w:pPr>
      <w:numPr>
        <w:numId w:val="3"/>
      </w:numPr>
      <w:spacing w:line="240" w:lineRule="auto"/>
    </w:pPr>
    <w:rPr>
      <w:szCs w:val="20"/>
      <w:lang w:eastAsia="ru-RU"/>
    </w:rPr>
  </w:style>
  <w:style w:type="character" w:customStyle="1" w:styleId="aff4">
    <w:name w:val="Пункт изменений Знак"/>
    <w:link w:val="a"/>
    <w:rsid w:val="009A6242"/>
    <w:rPr>
      <w:rFonts w:ascii="Times New Roman" w:hAnsi="Times New Roman"/>
      <w:sz w:val="24"/>
    </w:rPr>
  </w:style>
  <w:style w:type="paragraph" w:styleId="aff5">
    <w:name w:val="Body Text"/>
    <w:basedOn w:val="a1"/>
    <w:link w:val="aff6"/>
    <w:rsid w:val="00123BD5"/>
    <w:pPr>
      <w:widowControl w:val="0"/>
      <w:suppressAutoHyphens/>
      <w:spacing w:after="140"/>
      <w:ind w:firstLine="0"/>
      <w:textAlignment w:val="baseline"/>
    </w:pPr>
    <w:rPr>
      <w:rFonts w:eastAsia="Times New Roman"/>
      <w:szCs w:val="24"/>
      <w:lang w:eastAsia="ru-RU"/>
    </w:rPr>
  </w:style>
  <w:style w:type="character" w:customStyle="1" w:styleId="aff6">
    <w:name w:val="Основной текст Знак"/>
    <w:basedOn w:val="a3"/>
    <w:link w:val="aff5"/>
    <w:rsid w:val="00123BD5"/>
    <w:rPr>
      <w:rFonts w:ascii="Times New Roman" w:eastAsia="Times New Roman" w:hAnsi="Times New Roman"/>
      <w:sz w:val="24"/>
      <w:szCs w:val="24"/>
    </w:rPr>
  </w:style>
  <w:style w:type="paragraph" w:customStyle="1" w:styleId="aff7">
    <w:name w:val="_Основной с красной строки"/>
    <w:basedOn w:val="a1"/>
    <w:qFormat/>
    <w:rsid w:val="00123BD5"/>
    <w:pPr>
      <w:suppressAutoHyphens/>
      <w:spacing w:line="360" w:lineRule="auto"/>
      <w:ind w:firstLine="709"/>
    </w:pPr>
    <w:rPr>
      <w:rFonts w:eastAsia="Times New Roman"/>
      <w:szCs w:val="24"/>
      <w:lang w:eastAsia="ru-RU"/>
    </w:rPr>
  </w:style>
  <w:style w:type="paragraph" w:customStyle="1" w:styleId="aff8">
    <w:name w:val="Картинка"/>
    <w:basedOn w:val="a1"/>
    <w:link w:val="aff9"/>
    <w:qFormat/>
    <w:rsid w:val="00CD7E60"/>
    <w:pPr>
      <w:ind w:firstLine="0"/>
      <w:jc w:val="center"/>
    </w:pPr>
    <w:rPr>
      <w:noProof/>
      <w:lang w:eastAsia="ru-RU"/>
    </w:rPr>
  </w:style>
  <w:style w:type="paragraph" w:customStyle="1" w:styleId="affa">
    <w:name w:val="Карт название"/>
    <w:basedOn w:val="a1"/>
    <w:link w:val="affb"/>
    <w:qFormat/>
    <w:rsid w:val="00CD7E60"/>
    <w:pPr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ff9">
    <w:name w:val="Картинка Знак"/>
    <w:basedOn w:val="a3"/>
    <w:link w:val="aff8"/>
    <w:rsid w:val="00CD7E60"/>
    <w:rPr>
      <w:rFonts w:ascii="Times New Roman" w:hAnsi="Times New Roman"/>
      <w:noProof/>
      <w:sz w:val="24"/>
      <w:szCs w:val="22"/>
    </w:rPr>
  </w:style>
  <w:style w:type="character" w:customStyle="1" w:styleId="affb">
    <w:name w:val="Карт название Знак"/>
    <w:basedOn w:val="a3"/>
    <w:link w:val="affa"/>
    <w:rsid w:val="00CD7E60"/>
    <w:rPr>
      <w:rFonts w:ascii="Times New Roman" w:eastAsia="Times New Roman" w:hAnsi="Times New Roman"/>
    </w:rPr>
  </w:style>
  <w:style w:type="paragraph" w:customStyle="1" w:styleId="affc">
    <w:name w:val="Собстенный"/>
    <w:basedOn w:val="a2"/>
    <w:link w:val="affd"/>
    <w:qFormat/>
    <w:rsid w:val="00233DA9"/>
    <w:pPr>
      <w:spacing w:before="0" w:after="0" w:line="240" w:lineRule="auto"/>
      <w:ind w:firstLine="0"/>
      <w:contextualSpacing/>
      <w:jc w:val="left"/>
      <w:outlineLvl w:val="9"/>
    </w:pPr>
    <w:rPr>
      <w:rFonts w:ascii="Times New Roman" w:eastAsiaTheme="majorEastAsia" w:hAnsi="Times New Roman" w:cstheme="majorBidi"/>
      <w:b w:val="0"/>
      <w:bCs w:val="0"/>
      <w:spacing w:val="-10"/>
      <w:sz w:val="28"/>
      <w:szCs w:val="56"/>
    </w:rPr>
  </w:style>
  <w:style w:type="character" w:customStyle="1" w:styleId="affd">
    <w:name w:val="Собстенный Знак"/>
    <w:basedOn w:val="afb"/>
    <w:link w:val="affc"/>
    <w:rsid w:val="00233DA9"/>
    <w:rPr>
      <w:rFonts w:ascii="Times New Roman" w:eastAsiaTheme="majorEastAsia" w:hAnsi="Times New Roman" w:cstheme="majorBidi"/>
      <w:b w:val="0"/>
      <w:bCs w:val="0"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5ABA-3C7C-4BAC-95A2-2D852809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Links>
    <vt:vector size="714" baseType="variant">
      <vt:variant>
        <vt:i4>8126558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topic_control_button_review</vt:lpwstr>
      </vt:variant>
      <vt:variant>
        <vt:i4>3276833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topic_predst_settings</vt:lpwstr>
      </vt:variant>
      <vt:variant>
        <vt:i4>1179662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topic_predstavlenie_settings</vt:lpwstr>
      </vt:variant>
      <vt:variant>
        <vt:i4>4259938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topic_predstavlenie</vt:lpwstr>
      </vt:variant>
      <vt:variant>
        <vt:i4>8126558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topic_control_button_review</vt:lpwstr>
      </vt:variant>
      <vt:variant>
        <vt:i4>2228228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topic_filtration</vt:lpwstr>
      </vt:variant>
      <vt:variant>
        <vt:i4>5963840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topic_vvod_daty</vt:lpwstr>
      </vt:variant>
      <vt:variant>
        <vt:i4>2818080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topic_vvod_adresa</vt:lpwstr>
      </vt:variant>
      <vt:variant>
        <vt:i4>65599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topic_vvod_dannyh_swiych</vt:lpwstr>
      </vt:variant>
      <vt:variant>
        <vt:i4>983091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topic_vvod_dannyh_spisok</vt:lpwstr>
      </vt:variant>
      <vt:variant>
        <vt:i4>3342352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topic_defination</vt:lpwstr>
      </vt:variant>
      <vt:variant>
        <vt:i4>8257635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topic_karta_primer</vt:lpwstr>
      </vt:variant>
      <vt:variant>
        <vt:i4>3342352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topic_defination</vt:lpwstr>
      </vt:variant>
      <vt:variant>
        <vt:i4>5374048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topic_raspolozhenie</vt:lpwstr>
      </vt:variant>
      <vt:variant>
        <vt:i4>5374048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topic_raspolozhenie</vt:lpwstr>
      </vt:variant>
      <vt:variant>
        <vt:i4>5570649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topic_main_menu</vt:lpwstr>
      </vt:variant>
      <vt:variant>
        <vt:i4>3342352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topic_defination</vt:lpwstr>
      </vt:variant>
      <vt:variant>
        <vt:i4>1769521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_Toc498948942</vt:lpwstr>
      </vt:variant>
      <vt:variant>
        <vt:i4>1769521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_Toc498948941</vt:lpwstr>
      </vt:variant>
      <vt:variant>
        <vt:i4>1769521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_Toc498948940</vt:lpwstr>
      </vt:variant>
      <vt:variant>
        <vt:i4>1835057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_Toc498948939</vt:lpwstr>
      </vt:variant>
      <vt:variant>
        <vt:i4>1835057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_Toc498948938</vt:lpwstr>
      </vt:variant>
      <vt:variant>
        <vt:i4>1835057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_Toc498948937</vt:lpwstr>
      </vt:variant>
      <vt:variant>
        <vt:i4>1835057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_Toc498948936</vt:lpwstr>
      </vt:variant>
      <vt:variant>
        <vt:i4>1835057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_Toc498948935</vt:lpwstr>
      </vt:variant>
      <vt:variant>
        <vt:i4>1835057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_Toc498948934</vt:lpwstr>
      </vt:variant>
      <vt:variant>
        <vt:i4>1835057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_Toc498948933</vt:lpwstr>
      </vt:variant>
      <vt:variant>
        <vt:i4>1835057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_Toc498948932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_Toc498948931</vt:lpwstr>
      </vt:variant>
      <vt:variant>
        <vt:i4>1835057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_Toc498948930</vt:lpwstr>
      </vt:variant>
      <vt:variant>
        <vt:i4>1900593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_Toc498948929</vt:lpwstr>
      </vt:variant>
      <vt:variant>
        <vt:i4>1900593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_Toc498948928</vt:lpwstr>
      </vt:variant>
      <vt:variant>
        <vt:i4>1900593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_Toc498948927</vt:lpwstr>
      </vt:variant>
      <vt:variant>
        <vt:i4>1900593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_Toc498948926</vt:lpwstr>
      </vt:variant>
      <vt:variant>
        <vt:i4>1900593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_Toc498948925</vt:lpwstr>
      </vt:variant>
      <vt:variant>
        <vt:i4>1900593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_Toc498948924</vt:lpwstr>
      </vt:variant>
      <vt:variant>
        <vt:i4>1900593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_Toc498948923</vt:lpwstr>
      </vt:variant>
      <vt:variant>
        <vt:i4>1900593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_Toc498948922</vt:lpwstr>
      </vt:variant>
      <vt:variant>
        <vt:i4>1900593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_Toc498948921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_Toc498948920</vt:lpwstr>
      </vt:variant>
      <vt:variant>
        <vt:i4>1966129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_Toc498948919</vt:lpwstr>
      </vt:variant>
      <vt:variant>
        <vt:i4>1966129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_Toc498948918</vt:lpwstr>
      </vt:variant>
      <vt:variant>
        <vt:i4>1966129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_Toc498948917</vt:lpwstr>
      </vt:variant>
      <vt:variant>
        <vt:i4>1966129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_Toc498948916</vt:lpwstr>
      </vt:variant>
      <vt:variant>
        <vt:i4>1966129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_Toc498948915</vt:lpwstr>
      </vt:variant>
      <vt:variant>
        <vt:i4>1966129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_Toc498948914</vt:lpwstr>
      </vt:variant>
      <vt:variant>
        <vt:i4>1966129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_Toc498948913</vt:lpwstr>
      </vt:variant>
      <vt:variant>
        <vt:i4>1966129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_Toc498948912</vt:lpwstr>
      </vt:variant>
      <vt:variant>
        <vt:i4>1966129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_Toc498948911</vt:lpwstr>
      </vt:variant>
      <vt:variant>
        <vt:i4>1966129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_Toc498948910</vt:lpwstr>
      </vt:variant>
      <vt:variant>
        <vt:i4>2031665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_Toc498948909</vt:lpwstr>
      </vt:variant>
      <vt:variant>
        <vt:i4>2031665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_Toc498948908</vt:lpwstr>
      </vt:variant>
      <vt:variant>
        <vt:i4>2031665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_Toc498948907</vt:lpwstr>
      </vt:variant>
      <vt:variant>
        <vt:i4>2031665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_Toc498948906</vt:lpwstr>
      </vt:variant>
      <vt:variant>
        <vt:i4>2031665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_Toc498948905</vt:lpwstr>
      </vt:variant>
      <vt:variant>
        <vt:i4>2031665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_Toc498948904</vt:lpwstr>
      </vt:variant>
      <vt:variant>
        <vt:i4>2031665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_Toc498948903</vt:lpwstr>
      </vt:variant>
      <vt:variant>
        <vt:i4>2031665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_Toc498948902</vt:lpwstr>
      </vt:variant>
      <vt:variant>
        <vt:i4>2031665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_Toc498948901</vt:lpwstr>
      </vt:variant>
      <vt:variant>
        <vt:i4>2031665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_Toc498948900</vt:lpwstr>
      </vt:variant>
      <vt:variant>
        <vt:i4>1441840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_Toc498948899</vt:lpwstr>
      </vt:variant>
      <vt:variant>
        <vt:i4>1441840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_Toc498948898</vt:lpwstr>
      </vt:variant>
      <vt:variant>
        <vt:i4>1441840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_Toc498948897</vt:lpwstr>
      </vt:variant>
      <vt:variant>
        <vt:i4>1441840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_Toc498948896</vt:lpwstr>
      </vt:variant>
      <vt:variant>
        <vt:i4>1441840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_Toc498948895</vt:lpwstr>
      </vt:variant>
      <vt:variant>
        <vt:i4>1441840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_Toc498948894</vt:lpwstr>
      </vt:variant>
      <vt:variant>
        <vt:i4>1441840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_Toc498948893</vt:lpwstr>
      </vt:variant>
      <vt:variant>
        <vt:i4>1441840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_Toc498948892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_Toc498948891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_Toc498948890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_Toc498948889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_Toc498948888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_Toc498948887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_Toc498948886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_Toc498948885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_Toc498948884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_Toc498948883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_Toc498948882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_Toc498948881</vt:lpwstr>
      </vt:variant>
      <vt:variant>
        <vt:i4>1507376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_Toc498948880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_Toc498948879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_Toc498948878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_Toc498948877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_Toc498948876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_Toc498948875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_Toc498948874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_Toc498948873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_Toc498948872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_Toc498948871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_Toc498948870</vt:lpwstr>
      </vt:variant>
      <vt:variant>
        <vt:i4>1638448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_Toc498948869</vt:lpwstr>
      </vt:variant>
      <vt:variant>
        <vt:i4>1638448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_Toc498948868</vt:lpwstr>
      </vt:variant>
      <vt:variant>
        <vt:i4>1638448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_Toc498948867</vt:lpwstr>
      </vt:variant>
      <vt:variant>
        <vt:i4>1638448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_Toc498948866</vt:lpwstr>
      </vt:variant>
      <vt:variant>
        <vt:i4>1638448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_Toc498948865</vt:lpwstr>
      </vt:variant>
      <vt:variant>
        <vt:i4>1638448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_Toc498948864</vt:lpwstr>
      </vt:variant>
      <vt:variant>
        <vt:i4>1638448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_Toc498948863</vt:lpwstr>
      </vt:variant>
      <vt:variant>
        <vt:i4>1638448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_Toc498948862</vt:lpwstr>
      </vt:variant>
      <vt:variant>
        <vt:i4>1638448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_Toc498948861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_Toc498948860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_Toc498948859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_Toc498948858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_Toc498948857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_Toc498948856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_Toc498948855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_Toc498948854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_Toc498948853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_Toc498948852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_Toc498948851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_Toc498948850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_Toc498948849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_Toc498948848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_Toc498948847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_Toc498948846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_Toc498948845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_Toc498948844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_Toc498948843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_Toc498948842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_Toc498948841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2024-07-26T10:34:00Z</dcterms:created>
  <dcterms:modified xsi:type="dcterms:W3CDTF">2025-06-24T08:38:00Z</dcterms:modified>
</cp:coreProperties>
</file>